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03250F" w:rsidRDefault="006B0107" w:rsidP="00FD6369">
      <w:pPr>
        <w:jc w:val="center"/>
        <w:rPr>
          <w:rFonts w:asciiTheme="majorHAnsi" w:hAnsiTheme="majorHAnsi"/>
        </w:rPr>
      </w:pPr>
    </w:p>
    <w:p w14:paraId="20A23181" w14:textId="4CDE2B04" w:rsidR="00B96EDD" w:rsidRPr="0003250F" w:rsidRDefault="006B0107" w:rsidP="00FD6369">
      <w:pPr>
        <w:jc w:val="center"/>
        <w:rPr>
          <w:rFonts w:asciiTheme="majorHAnsi" w:hAnsiTheme="majorHAnsi"/>
        </w:rPr>
      </w:pPr>
      <w:r w:rsidRPr="0003250F">
        <w:rPr>
          <w:rFonts w:asciiTheme="majorHAnsi" w:hAnsiTheme="majorHAnsi"/>
        </w:rPr>
        <w:t>Alla lihthanke piirmäära jääv hange „</w:t>
      </w:r>
      <w:r w:rsidR="006E5724">
        <w:rPr>
          <w:rFonts w:asciiTheme="majorHAnsi" w:hAnsiTheme="majorHAnsi"/>
        </w:rPr>
        <w:t xml:space="preserve">Ruila </w:t>
      </w:r>
      <w:r w:rsidR="00931364">
        <w:rPr>
          <w:rFonts w:asciiTheme="majorHAnsi" w:hAnsiTheme="majorHAnsi"/>
        </w:rPr>
        <w:t>Põhikooli klassiruumi sisustus“</w:t>
      </w:r>
      <w:r w:rsidR="00B96EDD" w:rsidRPr="0003250F">
        <w:rPr>
          <w:rFonts w:asciiTheme="majorHAnsi" w:hAnsiTheme="majorHAnsi"/>
        </w:rPr>
        <w:t>“</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20A23185" w14:textId="16DBFE85"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5E18998D" w:rsidR="004544BE" w:rsidRPr="0003250F" w:rsidRDefault="006E5724" w:rsidP="004544BE">
      <w:pPr>
        <w:rPr>
          <w:rFonts w:asciiTheme="majorHAnsi" w:hAnsiTheme="majorHAnsi"/>
        </w:rPr>
      </w:pPr>
      <w:r>
        <w:rPr>
          <w:rFonts w:asciiTheme="majorHAnsi" w:hAnsiTheme="majorHAnsi"/>
        </w:rPr>
        <w:t xml:space="preserve">Hankija soovib tellida Ruila </w:t>
      </w:r>
      <w:r w:rsidR="00931364">
        <w:rPr>
          <w:rFonts w:asciiTheme="majorHAnsi" w:hAnsiTheme="majorHAnsi"/>
        </w:rPr>
        <w:t>Põhikooli kahele klassiruumile sisustus vastavalt</w:t>
      </w:r>
      <w:r>
        <w:rPr>
          <w:rFonts w:asciiTheme="majorHAnsi" w:hAnsiTheme="majorHAnsi"/>
        </w:rPr>
        <w:t xml:space="preserve"> hankedokumentidele ja selle lisadele. </w:t>
      </w:r>
    </w:p>
    <w:p w14:paraId="20A23198" w14:textId="01EC5D0A" w:rsidR="005016DB" w:rsidRPr="0003250F" w:rsidRDefault="005016DB">
      <w:pPr>
        <w:rPr>
          <w:rFonts w:asciiTheme="majorHAnsi" w:hAnsiTheme="majorHAnsi"/>
        </w:rPr>
      </w:pP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276A6BF2" w14:textId="6E670343" w:rsidR="00B22E75" w:rsidRPr="00B22E75" w:rsidRDefault="00B22E75" w:rsidP="00B22E75">
      <w:pPr>
        <w:pStyle w:val="ListParagraph"/>
        <w:numPr>
          <w:ilvl w:val="0"/>
          <w:numId w:val="6"/>
        </w:numPr>
        <w:rPr>
          <w:rFonts w:asciiTheme="majorHAnsi" w:hAnsiTheme="majorHAnsi"/>
        </w:rPr>
      </w:pPr>
      <w:r>
        <w:rPr>
          <w:rFonts w:asciiTheme="majorHAnsi" w:hAnsiTheme="majorHAnsi"/>
        </w:rPr>
        <w:t>KULULOEND</w:t>
      </w:r>
      <w:r w:rsidRPr="00B22E75">
        <w:t xml:space="preserve"> </w:t>
      </w:r>
      <w:r w:rsidR="00895E7B">
        <w:rPr>
          <w:rFonts w:asciiTheme="majorHAnsi" w:hAnsiTheme="majorHAnsi"/>
        </w:rPr>
        <w:t>vastavalt lisale 2</w:t>
      </w:r>
      <w:r>
        <w:rPr>
          <w:rFonts w:asciiTheme="majorHAnsi" w:hAnsiTheme="majorHAnsi"/>
        </w:rPr>
        <w:t>.</w:t>
      </w:r>
    </w:p>
    <w:p w14:paraId="20A2319F" w14:textId="5B785729" w:rsidR="0014574A" w:rsidRDefault="0014574A" w:rsidP="0014574A">
      <w:pPr>
        <w:pStyle w:val="ListParagraph"/>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B2406F">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bookmarkStart w:id="0" w:name="_GoBack"/>
      <w:bookmarkEnd w:id="0"/>
    </w:p>
    <w:p w14:paraId="20A231A0" w14:textId="749BBCD0" w:rsidR="00F429D9" w:rsidRDefault="00F429D9" w:rsidP="0014574A">
      <w:pPr>
        <w:pStyle w:val="ListParagraph"/>
        <w:numPr>
          <w:ilvl w:val="0"/>
          <w:numId w:val="6"/>
        </w:numPr>
        <w:rPr>
          <w:rFonts w:asciiTheme="majorHAnsi" w:hAnsiTheme="majorHAnsi"/>
        </w:rPr>
      </w:pPr>
      <w:r w:rsidRPr="00EE7A75">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15A75A9F" w14:textId="1536EBFF" w:rsidR="00B22E75" w:rsidRPr="00B22E75" w:rsidRDefault="00B22E75" w:rsidP="00B22E75">
      <w:pPr>
        <w:rPr>
          <w:rFonts w:asciiTheme="majorHAnsi" w:hAnsiTheme="majorHAnsi"/>
        </w:rPr>
      </w:pPr>
      <w:r w:rsidRPr="00B22E75">
        <w:rPr>
          <w:rFonts w:asciiTheme="majorHAnsi" w:hAnsiTheme="majorHAnsi"/>
        </w:rPr>
        <w:t>Pakkumus esitada</w:t>
      </w:r>
      <w:r>
        <w:rPr>
          <w:rFonts w:asciiTheme="majorHAnsi" w:hAnsiTheme="majorHAnsi"/>
        </w:rPr>
        <w:t xml:space="preserve"> eesti keeles ja maksumus väljendada</w:t>
      </w:r>
      <w:r w:rsidRPr="00B22E75">
        <w:rPr>
          <w:rFonts w:asciiTheme="majorHAnsi" w:hAnsiTheme="majorHAnsi"/>
        </w:rPr>
        <w:t xml:space="preserve"> eurodes.</w:t>
      </w:r>
    </w:p>
    <w:p w14:paraId="20A231A1" w14:textId="77777777" w:rsidR="004544BE" w:rsidRPr="0003250F" w:rsidRDefault="004544BE">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217CE632" w14:textId="77777777" w:rsidR="00775E95" w:rsidRPr="00775E95" w:rsidRDefault="00775E95" w:rsidP="00775E95">
      <w:pPr>
        <w:pStyle w:val="ListParagraph"/>
        <w:numPr>
          <w:ilvl w:val="0"/>
          <w:numId w:val="10"/>
        </w:numPr>
        <w:rPr>
          <w:rFonts w:asciiTheme="majorHAnsi" w:hAnsiTheme="majorHAnsi"/>
        </w:rPr>
      </w:pPr>
      <w:r w:rsidRPr="00775E95">
        <w:rPr>
          <w:rFonts w:asciiTheme="majorHAnsi" w:hAnsiTheme="majorHAnsi"/>
        </w:rPr>
        <w:t>Pakkujal ei tohi esineda riigihangete seaduse § 95 lõike 1 punktis 4 (ajatamata maksuvõlg) ega lõike 4 punktides 8 ja 9 (varasemad hankelepingu rikkumised ja valeandmete esitamine) sätestatud kõrvaldamise aluseid.</w:t>
      </w:r>
    </w:p>
    <w:p w14:paraId="2B21B2B0" w14:textId="3F6056B5" w:rsidR="006E5724" w:rsidRDefault="00EE7A75" w:rsidP="006E5724">
      <w:pPr>
        <w:pStyle w:val="ListParagraph"/>
        <w:numPr>
          <w:ilvl w:val="0"/>
          <w:numId w:val="10"/>
        </w:numPr>
        <w:rPr>
          <w:rFonts w:asciiTheme="majorHAnsi" w:hAnsiTheme="majorHAnsi"/>
        </w:rPr>
      </w:pPr>
      <w:r w:rsidRPr="00EE7A75">
        <w:rPr>
          <w:rFonts w:asciiTheme="majorHAnsi" w:hAnsiTheme="majorHAnsi"/>
        </w:rPr>
        <w:t>Pakkujal peab olema kolme viimase lõppenud majandusaasta keskmine n</w:t>
      </w:r>
      <w:r w:rsidR="00BF1E73">
        <w:rPr>
          <w:rFonts w:asciiTheme="majorHAnsi" w:hAnsiTheme="majorHAnsi"/>
        </w:rPr>
        <w:t>etokäive (müügitulu) vähemalt 4</w:t>
      </w:r>
      <w:r w:rsidR="006E5724">
        <w:rPr>
          <w:rFonts w:asciiTheme="majorHAnsi" w:hAnsiTheme="majorHAnsi"/>
        </w:rPr>
        <w:t>0 000 eurot</w:t>
      </w:r>
      <w:r w:rsidR="00180F43">
        <w:rPr>
          <w:rFonts w:asciiTheme="majorHAnsi" w:hAnsiTheme="majorHAnsi"/>
        </w:rPr>
        <w:t xml:space="preserve"> aastas</w:t>
      </w:r>
      <w:r w:rsidR="006E5724">
        <w:rPr>
          <w:rFonts w:asciiTheme="majorHAnsi" w:hAnsiTheme="majorHAnsi"/>
        </w:rPr>
        <w:t>.</w:t>
      </w:r>
      <w:r w:rsidRPr="00EE7A75">
        <w:rPr>
          <w:rFonts w:asciiTheme="majorHAnsi" w:hAnsiTheme="majorHAnsi"/>
        </w:rPr>
        <w:t xml:space="preserve"> </w:t>
      </w:r>
    </w:p>
    <w:p w14:paraId="1D61EEC0" w14:textId="6DEB22E9" w:rsidR="00B2406F" w:rsidRDefault="006E5724" w:rsidP="00B2406F">
      <w:pPr>
        <w:pStyle w:val="ListParagraph"/>
        <w:numPr>
          <w:ilvl w:val="0"/>
          <w:numId w:val="10"/>
        </w:numPr>
        <w:rPr>
          <w:rFonts w:asciiTheme="majorHAnsi" w:hAnsiTheme="majorHAnsi"/>
        </w:rPr>
      </w:pPr>
      <w:r w:rsidRPr="006E5724">
        <w:rPr>
          <w:rFonts w:asciiTheme="majorHAnsi" w:hAnsiTheme="majorHAnsi"/>
        </w:rPr>
        <w:t>Pakkuja peab olema viimasel kahel aastal täitnud nõuetekohaselt väh</w:t>
      </w:r>
      <w:r>
        <w:rPr>
          <w:rFonts w:asciiTheme="majorHAnsi" w:hAnsiTheme="majorHAnsi"/>
        </w:rPr>
        <w:t>emalt kaks hanke esemele sarnast</w:t>
      </w:r>
      <w:r w:rsidRPr="006E5724">
        <w:rPr>
          <w:rFonts w:asciiTheme="majorHAnsi" w:hAnsiTheme="majorHAnsi"/>
        </w:rPr>
        <w:t xml:space="preserve"> lepingut</w:t>
      </w:r>
      <w:r>
        <w:rPr>
          <w:rFonts w:asciiTheme="majorHAnsi" w:hAnsiTheme="majorHAnsi"/>
        </w:rPr>
        <w:t xml:space="preserve"> maksumusega a` </w:t>
      </w:r>
      <w:r w:rsidR="00180F43">
        <w:rPr>
          <w:rFonts w:asciiTheme="majorHAnsi" w:hAnsiTheme="majorHAnsi"/>
        </w:rPr>
        <w:t>25</w:t>
      </w:r>
      <w:r>
        <w:rPr>
          <w:rFonts w:asciiTheme="majorHAnsi" w:hAnsiTheme="majorHAnsi"/>
        </w:rPr>
        <w:t xml:space="preserve"> tuhat eurot</w:t>
      </w:r>
      <w:r w:rsidRPr="006E5724">
        <w:rPr>
          <w:rFonts w:asciiTheme="majorHAnsi" w:hAnsiTheme="majorHAnsi"/>
        </w:rPr>
        <w:t>. Pakkujal esitada pakkumuses vastavate lepingute info (lepingu nimetus, teostamise koht, lepingu maht, Tellija kontaktandmed).</w:t>
      </w:r>
    </w:p>
    <w:p w14:paraId="7353897D" w14:textId="77777777" w:rsidR="00EE7A75" w:rsidRPr="00EE7A75" w:rsidRDefault="00EE7A75" w:rsidP="00EE7A75">
      <w:pPr>
        <w:pStyle w:val="ListParagraph"/>
        <w:rPr>
          <w:rFonts w:asciiTheme="majorHAnsi" w:hAnsiTheme="majorHAnsi"/>
        </w:rPr>
      </w:pPr>
    </w:p>
    <w:p w14:paraId="20A231A2" w14:textId="301F147D" w:rsidR="000B2274" w:rsidRPr="0003250F" w:rsidRDefault="000B2274">
      <w:pPr>
        <w:rPr>
          <w:rFonts w:asciiTheme="majorHAnsi" w:hAnsiTheme="majorHAnsi"/>
          <w:i/>
        </w:rPr>
      </w:pPr>
      <w:r w:rsidRPr="0003250F">
        <w:rPr>
          <w:rFonts w:asciiTheme="majorHAnsi" w:hAnsiTheme="majorHAnsi"/>
          <w:b/>
          <w:u w:val="single"/>
        </w:rPr>
        <w:t>Pak</w:t>
      </w:r>
      <w:r w:rsidR="00180F43">
        <w:rPr>
          <w:rFonts w:asciiTheme="majorHAnsi" w:hAnsiTheme="majorHAnsi"/>
          <w:b/>
          <w:u w:val="single"/>
        </w:rPr>
        <w:t>kumuste hindamise kriteeriumid:</w:t>
      </w:r>
      <w:r w:rsidR="00180F43">
        <w:rPr>
          <w:rFonts w:asciiTheme="majorHAnsi" w:hAnsiTheme="majorHAnsi"/>
          <w:b/>
        </w:rPr>
        <w:t xml:space="preserve"> </w:t>
      </w:r>
      <w:r w:rsidR="00180F43">
        <w:rPr>
          <w:rFonts w:asciiTheme="majorHAnsi" w:hAnsiTheme="majorHAnsi"/>
        </w:rPr>
        <w:t>Edukas pakkumine on hanke tingimustele vastav m</w:t>
      </w:r>
      <w:r w:rsidR="006E5724">
        <w:rPr>
          <w:rFonts w:asciiTheme="majorHAnsi" w:hAnsiTheme="majorHAnsi"/>
        </w:rPr>
        <w:t>adalaim</w:t>
      </w:r>
      <w:r w:rsidR="00180F43">
        <w:rPr>
          <w:rFonts w:asciiTheme="majorHAnsi" w:hAnsiTheme="majorHAnsi"/>
        </w:rPr>
        <w:t>a hinnaga pakkumus.</w:t>
      </w:r>
      <w:r w:rsidRPr="0003250F">
        <w:rPr>
          <w:rFonts w:asciiTheme="majorHAnsi" w:hAnsiTheme="majorHAnsi"/>
        </w:rPr>
        <w:t xml:space="preserve"> </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67C0177B"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Pr="0003250F">
        <w:rPr>
          <w:rFonts w:asciiTheme="majorHAnsi" w:hAnsiTheme="majorHAnsi"/>
        </w:rPr>
        <w:t xml:space="preserve"> aadressile </w:t>
      </w:r>
      <w:hyperlink r:id="rId6" w:history="1">
        <w:r w:rsidR="00BF1E73" w:rsidRPr="00EE7C0C">
          <w:rPr>
            <w:rStyle w:val="Hyperlink"/>
          </w:rPr>
          <w:t>silver.libe@sauevald.ee</w:t>
        </w:r>
      </w:hyperlink>
      <w:r w:rsidR="00B2406F">
        <w:t xml:space="preserve"> </w:t>
      </w:r>
      <w:r w:rsidRPr="0003250F">
        <w:rPr>
          <w:rFonts w:asciiTheme="majorHAnsi" w:hAnsiTheme="majorHAnsi"/>
        </w:rPr>
        <w:t xml:space="preserve">hiljemalt </w:t>
      </w:r>
      <w:r w:rsidR="00420F43">
        <w:rPr>
          <w:rFonts w:asciiTheme="majorHAnsi" w:hAnsiTheme="majorHAnsi"/>
          <w:b/>
          <w:u w:val="single"/>
        </w:rPr>
        <w:t>13.08.2020 kell 12</w:t>
      </w:r>
      <w:r w:rsidR="00B2406F">
        <w:rPr>
          <w:rFonts w:asciiTheme="majorHAnsi" w:hAnsiTheme="majorHAnsi"/>
          <w:b/>
          <w:u w:val="single"/>
        </w:rPr>
        <w:t>.00</w:t>
      </w:r>
      <w:r w:rsidRPr="0003250F">
        <w:rPr>
          <w:rFonts w:asciiTheme="majorHAnsi" w:hAnsiTheme="majorHAnsi"/>
          <w:b/>
          <w:u w:val="single"/>
        </w:rPr>
        <w:t>.</w:t>
      </w:r>
    </w:p>
    <w:p w14:paraId="20A231A7" w14:textId="25C6D14B" w:rsidR="009E1F46" w:rsidRDefault="009E1F46" w:rsidP="00B2406F">
      <w:pPr>
        <w:rPr>
          <w:rFonts w:asciiTheme="majorHAnsi" w:hAnsiTheme="majorHAnsi"/>
        </w:rPr>
      </w:pPr>
      <w:r w:rsidRPr="0003250F">
        <w:rPr>
          <w:rFonts w:asciiTheme="majorHAnsi" w:hAnsiTheme="majorHAnsi"/>
        </w:rPr>
        <w:t>Lisainfo</w:t>
      </w:r>
      <w:r w:rsidR="00CB720D">
        <w:rPr>
          <w:rFonts w:asciiTheme="majorHAnsi" w:hAnsiTheme="majorHAnsi"/>
        </w:rPr>
        <w:t xml:space="preserve"> saamiseks ja objektiga tutvumiseks võtta ühendust</w:t>
      </w:r>
      <w:r w:rsidR="00B2406F" w:rsidRPr="00B2406F">
        <w:t xml:space="preserve"> </w:t>
      </w:r>
      <w:r w:rsidR="00BF1E73">
        <w:rPr>
          <w:rFonts w:asciiTheme="majorHAnsi" w:hAnsiTheme="majorHAnsi"/>
        </w:rPr>
        <w:t>Ruila Põhikooli direktoriga, Tiia Rosenberg, tel. 5163534</w:t>
      </w:r>
      <w:r w:rsidR="00B2406F">
        <w:rPr>
          <w:rFonts w:asciiTheme="majorHAnsi" w:hAnsiTheme="majorHAnsi"/>
        </w:rPr>
        <w:t xml:space="preserve"> </w:t>
      </w:r>
    </w:p>
    <w:p w14:paraId="5757EA9C" w14:textId="35B7402E" w:rsidR="008219EC" w:rsidRDefault="008219EC" w:rsidP="00B2406F">
      <w:pPr>
        <w:rPr>
          <w:rFonts w:asciiTheme="majorHAnsi" w:hAnsiTheme="majorHAnsi"/>
        </w:rPr>
      </w:pPr>
      <w:r>
        <w:rPr>
          <w:rFonts w:asciiTheme="majorHAnsi" w:hAnsiTheme="majorHAnsi"/>
        </w:rPr>
        <w:t xml:space="preserve">Pakkumus peab olema esitatud </w:t>
      </w:r>
      <w:proofErr w:type="spellStart"/>
      <w:r>
        <w:rPr>
          <w:rFonts w:asciiTheme="majorHAnsi" w:hAnsiTheme="majorHAnsi"/>
        </w:rPr>
        <w:t>Hankijale</w:t>
      </w:r>
      <w:proofErr w:type="spellEnd"/>
      <w:r>
        <w:rPr>
          <w:rFonts w:asciiTheme="majorHAnsi" w:hAnsiTheme="majorHAnsi"/>
        </w:rPr>
        <w:t xml:space="preserve"> allkirjastatud kujul ning </w:t>
      </w:r>
      <w:proofErr w:type="spellStart"/>
      <w:r>
        <w:rPr>
          <w:rFonts w:asciiTheme="majorHAnsi" w:hAnsiTheme="majorHAnsi"/>
        </w:rPr>
        <w:t>Hankija</w:t>
      </w:r>
      <w:proofErr w:type="spellEnd"/>
      <w:r>
        <w:rPr>
          <w:rFonts w:asciiTheme="majorHAnsi" w:hAnsiTheme="majorHAnsi"/>
        </w:rPr>
        <w:t xml:space="preserve"> poolt esitatud vormidel.</w:t>
      </w:r>
    </w:p>
    <w:p w14:paraId="5225F183" w14:textId="708E6EF3" w:rsidR="008219EC" w:rsidRDefault="008219EC" w:rsidP="00B2406F">
      <w:pPr>
        <w:rPr>
          <w:rFonts w:asciiTheme="majorHAnsi" w:hAnsiTheme="majorHAnsi"/>
        </w:rPr>
      </w:pPr>
      <w:r>
        <w:rPr>
          <w:rFonts w:asciiTheme="majorHAnsi" w:hAnsiTheme="majorHAnsi"/>
        </w:rPr>
        <w:t>Iga pakutava toote kohta peab olema lisatud pilt.</w:t>
      </w:r>
    </w:p>
    <w:p w14:paraId="46070873" w14:textId="2CFB4A9E" w:rsidR="00180F43" w:rsidRPr="0003250F" w:rsidRDefault="00180F43" w:rsidP="00B2406F">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lastRenderedPageBreak/>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20A231B3" w14:textId="2AE20634" w:rsidR="0014574A" w:rsidRPr="0003250F" w:rsidRDefault="0014574A" w:rsidP="0014574A">
      <w:pPr>
        <w:rPr>
          <w:rFonts w:asciiTheme="majorHAnsi" w:hAnsiTheme="majorHAnsi"/>
        </w:rPr>
      </w:pPr>
      <w:r w:rsidRPr="0003250F">
        <w:rPr>
          <w:rFonts w:asciiTheme="majorHAnsi" w:hAnsiTheme="majorHAnsi"/>
        </w:rPr>
        <w:t>Edu</w:t>
      </w:r>
      <w:r w:rsidR="00B2406F">
        <w:rPr>
          <w:rFonts w:asciiTheme="majorHAnsi" w:hAnsiTheme="majorHAnsi"/>
        </w:rPr>
        <w:t>ka pakkujaga sõlmitakse hankeleping vastavalt lisatud vormile.</w:t>
      </w:r>
    </w:p>
    <w:p w14:paraId="20A231B4" w14:textId="77777777" w:rsidR="0014574A" w:rsidRPr="0003250F" w:rsidRDefault="0014574A" w:rsidP="0014574A">
      <w:pPr>
        <w:rPr>
          <w:rFonts w:asciiTheme="majorHAnsi" w:hAnsiTheme="majorHAnsi"/>
        </w:rPr>
      </w:pPr>
    </w:p>
    <w:p w14:paraId="2B7957C5" w14:textId="68AB7F33" w:rsidR="00EE7A75" w:rsidRDefault="00BF1E73" w:rsidP="0014574A">
      <w:pPr>
        <w:rPr>
          <w:rFonts w:asciiTheme="majorHAnsi" w:hAnsiTheme="majorHAnsi"/>
        </w:rPr>
      </w:pPr>
      <w:r>
        <w:rPr>
          <w:rFonts w:asciiTheme="majorHAnsi" w:hAnsiTheme="majorHAnsi"/>
        </w:rPr>
        <w:t xml:space="preserve">Hangitav sisustus peab olema objektile tarnitud ning kasutusvalmis </w:t>
      </w:r>
      <w:r w:rsidR="00675DA9">
        <w:rPr>
          <w:rFonts w:asciiTheme="majorHAnsi" w:hAnsiTheme="majorHAnsi"/>
          <w:b/>
          <w:u w:val="single"/>
        </w:rPr>
        <w:t>hiljemalt 31</w:t>
      </w:r>
      <w:r w:rsidRPr="00BF1E73">
        <w:rPr>
          <w:rFonts w:asciiTheme="majorHAnsi" w:hAnsiTheme="majorHAnsi"/>
          <w:b/>
          <w:u w:val="single"/>
        </w:rPr>
        <w:t>.08.2020</w:t>
      </w: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C8CC6BA" w14:textId="77777777" w:rsidR="0041060D" w:rsidRDefault="0041060D" w:rsidP="0014574A">
      <w:pPr>
        <w:rPr>
          <w:rFonts w:asciiTheme="majorHAnsi" w:hAnsiTheme="majorHAnsi"/>
        </w:rPr>
      </w:pPr>
    </w:p>
    <w:p w14:paraId="123970B0" w14:textId="0213CD95" w:rsidR="0041060D"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14574A" w:rsidRPr="0003250F">
        <w:rPr>
          <w:rFonts w:asciiTheme="majorHAnsi" w:hAnsiTheme="majorHAnsi"/>
        </w:rPr>
        <w:t xml:space="preserve">arve alusel pärast </w:t>
      </w:r>
      <w:r w:rsidRPr="0003250F">
        <w:rPr>
          <w:rFonts w:asciiTheme="majorHAnsi" w:hAnsiTheme="majorHAnsi"/>
        </w:rPr>
        <w:t>teenuse osutamist</w:t>
      </w:r>
      <w:r w:rsidR="0014574A" w:rsidRPr="0003250F">
        <w:rPr>
          <w:rFonts w:asciiTheme="majorHAnsi" w:hAnsiTheme="majorHAnsi"/>
        </w:rPr>
        <w:t xml:space="preserve">. </w:t>
      </w:r>
      <w:r w:rsidR="0041060D">
        <w:rPr>
          <w:rFonts w:asciiTheme="majorHAnsi" w:hAnsiTheme="majorHAnsi"/>
        </w:rPr>
        <w:t>Arve tuleb esitada masinloetava e-arvena</w:t>
      </w:r>
      <w:r w:rsidR="00B2406F">
        <w:rPr>
          <w:rFonts w:asciiTheme="majorHAnsi" w:hAnsiTheme="majorHAnsi"/>
        </w:rPr>
        <w:t>.</w:t>
      </w:r>
    </w:p>
    <w:p w14:paraId="0E2E310F" w14:textId="77777777" w:rsidR="0041060D" w:rsidRDefault="0041060D" w:rsidP="0014574A">
      <w:pPr>
        <w:rPr>
          <w:rFonts w:asciiTheme="majorHAnsi" w:hAnsiTheme="majorHAnsi"/>
        </w:rPr>
      </w:pPr>
    </w:p>
    <w:p w14:paraId="20A231B5" w14:textId="40A4D28D" w:rsidR="0014574A" w:rsidRPr="0003250F"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20A231B6" w14:textId="77777777" w:rsidR="009E1F46" w:rsidRPr="0003250F" w:rsidRDefault="009E1F46">
      <w:pPr>
        <w:rPr>
          <w:rFonts w:asciiTheme="majorHAnsi" w:hAnsiTheme="majorHAnsi"/>
        </w:rPr>
      </w:pPr>
    </w:p>
    <w:sectPr w:rsidR="009E1F46" w:rsidRPr="0003250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4"/>
  </w:num>
  <w:num w:numId="7">
    <w:abstractNumId w:val="1"/>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6358F"/>
    <w:rsid w:val="00065E76"/>
    <w:rsid w:val="000745F6"/>
    <w:rsid w:val="00081DC6"/>
    <w:rsid w:val="000A76CD"/>
    <w:rsid w:val="000B2274"/>
    <w:rsid w:val="000B6B8D"/>
    <w:rsid w:val="000C1F69"/>
    <w:rsid w:val="000C666A"/>
    <w:rsid w:val="000D5A72"/>
    <w:rsid w:val="000E09C4"/>
    <w:rsid w:val="000E5CFA"/>
    <w:rsid w:val="00107418"/>
    <w:rsid w:val="0011373B"/>
    <w:rsid w:val="00115850"/>
    <w:rsid w:val="0011700F"/>
    <w:rsid w:val="001278A9"/>
    <w:rsid w:val="00144C78"/>
    <w:rsid w:val="0014574A"/>
    <w:rsid w:val="00170344"/>
    <w:rsid w:val="00171057"/>
    <w:rsid w:val="00172AD6"/>
    <w:rsid w:val="00177FEE"/>
    <w:rsid w:val="00180F43"/>
    <w:rsid w:val="00195D18"/>
    <w:rsid w:val="001A4B95"/>
    <w:rsid w:val="001B5AE3"/>
    <w:rsid w:val="001C554E"/>
    <w:rsid w:val="001D7517"/>
    <w:rsid w:val="001E059A"/>
    <w:rsid w:val="00200A70"/>
    <w:rsid w:val="00216DA0"/>
    <w:rsid w:val="00234438"/>
    <w:rsid w:val="00235B85"/>
    <w:rsid w:val="0025001A"/>
    <w:rsid w:val="0025369E"/>
    <w:rsid w:val="00253CD2"/>
    <w:rsid w:val="00254B3A"/>
    <w:rsid w:val="00254F3D"/>
    <w:rsid w:val="00256A61"/>
    <w:rsid w:val="00274114"/>
    <w:rsid w:val="002749B9"/>
    <w:rsid w:val="002771AC"/>
    <w:rsid w:val="00282771"/>
    <w:rsid w:val="002C2A63"/>
    <w:rsid w:val="002C4566"/>
    <w:rsid w:val="002C76B4"/>
    <w:rsid w:val="002D1D34"/>
    <w:rsid w:val="002D7231"/>
    <w:rsid w:val="002F7D78"/>
    <w:rsid w:val="00307DE2"/>
    <w:rsid w:val="003301F4"/>
    <w:rsid w:val="00330EEC"/>
    <w:rsid w:val="00334F7B"/>
    <w:rsid w:val="00340B3A"/>
    <w:rsid w:val="00343CA4"/>
    <w:rsid w:val="00367BDD"/>
    <w:rsid w:val="00370A24"/>
    <w:rsid w:val="00372688"/>
    <w:rsid w:val="00372790"/>
    <w:rsid w:val="003809CD"/>
    <w:rsid w:val="003A25EB"/>
    <w:rsid w:val="003B0E20"/>
    <w:rsid w:val="003C0998"/>
    <w:rsid w:val="003E56AA"/>
    <w:rsid w:val="003E6B5A"/>
    <w:rsid w:val="003F14C8"/>
    <w:rsid w:val="003F5D19"/>
    <w:rsid w:val="004033F7"/>
    <w:rsid w:val="0041060D"/>
    <w:rsid w:val="00410CD0"/>
    <w:rsid w:val="00413FB0"/>
    <w:rsid w:val="00420F43"/>
    <w:rsid w:val="00424BC1"/>
    <w:rsid w:val="00441E05"/>
    <w:rsid w:val="00444D0D"/>
    <w:rsid w:val="004544BE"/>
    <w:rsid w:val="00460A4D"/>
    <w:rsid w:val="004678D9"/>
    <w:rsid w:val="00471609"/>
    <w:rsid w:val="00487D62"/>
    <w:rsid w:val="004A284D"/>
    <w:rsid w:val="004A633F"/>
    <w:rsid w:val="004A7FD0"/>
    <w:rsid w:val="004B0D5A"/>
    <w:rsid w:val="004B4B6B"/>
    <w:rsid w:val="004C11B0"/>
    <w:rsid w:val="004D1014"/>
    <w:rsid w:val="004E0D6F"/>
    <w:rsid w:val="004E6B1E"/>
    <w:rsid w:val="004F28C6"/>
    <w:rsid w:val="004F7EA3"/>
    <w:rsid w:val="005016DB"/>
    <w:rsid w:val="00506A8B"/>
    <w:rsid w:val="00517FD6"/>
    <w:rsid w:val="00520859"/>
    <w:rsid w:val="00531861"/>
    <w:rsid w:val="00553361"/>
    <w:rsid w:val="005571DE"/>
    <w:rsid w:val="00562597"/>
    <w:rsid w:val="005633D8"/>
    <w:rsid w:val="00585973"/>
    <w:rsid w:val="005B13E7"/>
    <w:rsid w:val="005B7FB1"/>
    <w:rsid w:val="005E0C0C"/>
    <w:rsid w:val="005E5DB6"/>
    <w:rsid w:val="005F144E"/>
    <w:rsid w:val="005F1DF9"/>
    <w:rsid w:val="005F39B4"/>
    <w:rsid w:val="005F44DC"/>
    <w:rsid w:val="005F6E75"/>
    <w:rsid w:val="0060010D"/>
    <w:rsid w:val="00610B49"/>
    <w:rsid w:val="006160F2"/>
    <w:rsid w:val="00617101"/>
    <w:rsid w:val="00634B1B"/>
    <w:rsid w:val="006473F7"/>
    <w:rsid w:val="00653506"/>
    <w:rsid w:val="0067203C"/>
    <w:rsid w:val="00674628"/>
    <w:rsid w:val="00675DA9"/>
    <w:rsid w:val="0068337E"/>
    <w:rsid w:val="00690DEF"/>
    <w:rsid w:val="006949B8"/>
    <w:rsid w:val="006B0107"/>
    <w:rsid w:val="006B2AE8"/>
    <w:rsid w:val="006C0679"/>
    <w:rsid w:val="006E5724"/>
    <w:rsid w:val="006F1EAF"/>
    <w:rsid w:val="006F6BA0"/>
    <w:rsid w:val="007006E0"/>
    <w:rsid w:val="007050B4"/>
    <w:rsid w:val="00705906"/>
    <w:rsid w:val="00713615"/>
    <w:rsid w:val="00715B33"/>
    <w:rsid w:val="00717C9F"/>
    <w:rsid w:val="0072056F"/>
    <w:rsid w:val="0072390B"/>
    <w:rsid w:val="00750794"/>
    <w:rsid w:val="0075343F"/>
    <w:rsid w:val="00761657"/>
    <w:rsid w:val="00774BC2"/>
    <w:rsid w:val="00775759"/>
    <w:rsid w:val="00775E95"/>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8007D2"/>
    <w:rsid w:val="008036AC"/>
    <w:rsid w:val="008038CD"/>
    <w:rsid w:val="00817B08"/>
    <w:rsid w:val="008219EC"/>
    <w:rsid w:val="00826095"/>
    <w:rsid w:val="0085156F"/>
    <w:rsid w:val="008606C9"/>
    <w:rsid w:val="00871F9C"/>
    <w:rsid w:val="00890863"/>
    <w:rsid w:val="008931D5"/>
    <w:rsid w:val="00895E7B"/>
    <w:rsid w:val="008A22B9"/>
    <w:rsid w:val="008A38D0"/>
    <w:rsid w:val="008B2336"/>
    <w:rsid w:val="008C1E0C"/>
    <w:rsid w:val="008C2245"/>
    <w:rsid w:val="008C2ECC"/>
    <w:rsid w:val="008E6C9B"/>
    <w:rsid w:val="008F1A6D"/>
    <w:rsid w:val="008F614A"/>
    <w:rsid w:val="009004B0"/>
    <w:rsid w:val="00910338"/>
    <w:rsid w:val="00923B67"/>
    <w:rsid w:val="00931364"/>
    <w:rsid w:val="00947BCE"/>
    <w:rsid w:val="00954538"/>
    <w:rsid w:val="0095551F"/>
    <w:rsid w:val="00955C81"/>
    <w:rsid w:val="00961538"/>
    <w:rsid w:val="00971B45"/>
    <w:rsid w:val="00982A56"/>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5C2B"/>
    <w:rsid w:val="00A36C77"/>
    <w:rsid w:val="00A443D9"/>
    <w:rsid w:val="00A51567"/>
    <w:rsid w:val="00A65E31"/>
    <w:rsid w:val="00A723BC"/>
    <w:rsid w:val="00A74EF4"/>
    <w:rsid w:val="00A9267A"/>
    <w:rsid w:val="00AA135F"/>
    <w:rsid w:val="00AA3040"/>
    <w:rsid w:val="00AA629D"/>
    <w:rsid w:val="00AB5595"/>
    <w:rsid w:val="00AC0279"/>
    <w:rsid w:val="00AC14D3"/>
    <w:rsid w:val="00AD6861"/>
    <w:rsid w:val="00AE14C3"/>
    <w:rsid w:val="00AF0895"/>
    <w:rsid w:val="00B02E98"/>
    <w:rsid w:val="00B16FCB"/>
    <w:rsid w:val="00B215ED"/>
    <w:rsid w:val="00B22E75"/>
    <w:rsid w:val="00B2406F"/>
    <w:rsid w:val="00B3700B"/>
    <w:rsid w:val="00B4489E"/>
    <w:rsid w:val="00B57828"/>
    <w:rsid w:val="00B61CCC"/>
    <w:rsid w:val="00B7237A"/>
    <w:rsid w:val="00B75EE9"/>
    <w:rsid w:val="00B76321"/>
    <w:rsid w:val="00B82A38"/>
    <w:rsid w:val="00B83BFC"/>
    <w:rsid w:val="00B83D4F"/>
    <w:rsid w:val="00B96EDD"/>
    <w:rsid w:val="00B973F5"/>
    <w:rsid w:val="00BA67DA"/>
    <w:rsid w:val="00BB18F8"/>
    <w:rsid w:val="00BB208C"/>
    <w:rsid w:val="00BB34B9"/>
    <w:rsid w:val="00BC7BF7"/>
    <w:rsid w:val="00BD1B80"/>
    <w:rsid w:val="00BE01BC"/>
    <w:rsid w:val="00BF1E73"/>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80758"/>
    <w:rsid w:val="00C905BC"/>
    <w:rsid w:val="00CA2AC4"/>
    <w:rsid w:val="00CB34E5"/>
    <w:rsid w:val="00CB720D"/>
    <w:rsid w:val="00CD0F89"/>
    <w:rsid w:val="00D01D41"/>
    <w:rsid w:val="00D214E7"/>
    <w:rsid w:val="00D238DD"/>
    <w:rsid w:val="00D3408D"/>
    <w:rsid w:val="00D37EBB"/>
    <w:rsid w:val="00D43282"/>
    <w:rsid w:val="00D663B6"/>
    <w:rsid w:val="00D71338"/>
    <w:rsid w:val="00D820AA"/>
    <w:rsid w:val="00D826B4"/>
    <w:rsid w:val="00D93A85"/>
    <w:rsid w:val="00D940FE"/>
    <w:rsid w:val="00DB2F2A"/>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52BF0"/>
    <w:rsid w:val="00E632B6"/>
    <w:rsid w:val="00E636C2"/>
    <w:rsid w:val="00E71194"/>
    <w:rsid w:val="00E80A68"/>
    <w:rsid w:val="00E852E7"/>
    <w:rsid w:val="00E85C4B"/>
    <w:rsid w:val="00E87E63"/>
    <w:rsid w:val="00E93B60"/>
    <w:rsid w:val="00E94C75"/>
    <w:rsid w:val="00EA0A85"/>
    <w:rsid w:val="00EA4A4D"/>
    <w:rsid w:val="00EA6A80"/>
    <w:rsid w:val="00EB4696"/>
    <w:rsid w:val="00EC6F76"/>
    <w:rsid w:val="00ED0DC2"/>
    <w:rsid w:val="00ED66E9"/>
    <w:rsid w:val="00ED6D2C"/>
    <w:rsid w:val="00EE4AF6"/>
    <w:rsid w:val="00EE7A75"/>
    <w:rsid w:val="00EF2A23"/>
    <w:rsid w:val="00EF739B"/>
    <w:rsid w:val="00F0315D"/>
    <w:rsid w:val="00F107FB"/>
    <w:rsid w:val="00F11908"/>
    <w:rsid w:val="00F14348"/>
    <w:rsid w:val="00F153AE"/>
    <w:rsid w:val="00F23255"/>
    <w:rsid w:val="00F23EE6"/>
    <w:rsid w:val="00F25081"/>
    <w:rsid w:val="00F429D9"/>
    <w:rsid w:val="00F42B70"/>
    <w:rsid w:val="00F4537C"/>
    <w:rsid w:val="00F46008"/>
    <w:rsid w:val="00F6752E"/>
    <w:rsid w:val="00F679DD"/>
    <w:rsid w:val="00F67F53"/>
    <w:rsid w:val="00F74CB7"/>
    <w:rsid w:val="00F77429"/>
    <w:rsid w:val="00F77B83"/>
    <w:rsid w:val="00F958A2"/>
    <w:rsid w:val="00FA0D8A"/>
    <w:rsid w:val="00FC192E"/>
    <w:rsid w:val="00FC7879"/>
    <w:rsid w:val="00FD6369"/>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ver.libe@sauevald.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71B12-4CF1-4597-8FFA-1A776347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Silver Libe</cp:lastModifiedBy>
  <cp:revision>10</cp:revision>
  <dcterms:created xsi:type="dcterms:W3CDTF">2020-07-29T08:51:00Z</dcterms:created>
  <dcterms:modified xsi:type="dcterms:W3CDTF">2020-08-10T07:24:00Z</dcterms:modified>
</cp:coreProperties>
</file>