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DA84" w14:textId="06C557A2" w:rsidR="003865F3" w:rsidRDefault="003865F3" w:rsidP="003865F3">
      <w:pPr>
        <w:jc w:val="center"/>
        <w:rPr>
          <w:rFonts w:asciiTheme="majorHAnsi" w:hAnsiTheme="majorHAnsi"/>
          <w:b/>
          <w:bCs/>
          <w:sz w:val="22"/>
        </w:rPr>
      </w:pPr>
      <w:r w:rsidRPr="003865F3">
        <w:rPr>
          <w:rFonts w:asciiTheme="majorHAnsi" w:hAnsiTheme="majorHAnsi"/>
          <w:b/>
          <w:bCs/>
          <w:sz w:val="22"/>
        </w:rPr>
        <w:t>Alla lihthanke piirmäära jääv</w:t>
      </w:r>
      <w:r w:rsidR="00E0563F">
        <w:rPr>
          <w:rFonts w:asciiTheme="majorHAnsi" w:hAnsiTheme="majorHAnsi"/>
          <w:b/>
          <w:bCs/>
          <w:sz w:val="22"/>
        </w:rPr>
        <w:t>a</w:t>
      </w:r>
      <w:r w:rsidRPr="003865F3">
        <w:rPr>
          <w:rFonts w:asciiTheme="majorHAnsi" w:hAnsiTheme="majorHAnsi"/>
          <w:b/>
          <w:bCs/>
          <w:sz w:val="22"/>
        </w:rPr>
        <w:t xml:space="preserve"> hanke alusdokument</w:t>
      </w:r>
    </w:p>
    <w:p w14:paraId="31E4EDCA" w14:textId="77777777" w:rsidR="000923CA" w:rsidRDefault="000923CA" w:rsidP="003865F3">
      <w:pPr>
        <w:jc w:val="center"/>
        <w:rPr>
          <w:rFonts w:asciiTheme="majorHAnsi" w:hAnsiTheme="majorHAnsi"/>
          <w:b/>
          <w:bCs/>
          <w:sz w:val="22"/>
        </w:rPr>
      </w:pPr>
    </w:p>
    <w:p w14:paraId="62335E56" w14:textId="3FEACEA4" w:rsidR="000923CA" w:rsidRPr="003865F3" w:rsidRDefault="000923CA" w:rsidP="003865F3">
      <w:pPr>
        <w:jc w:val="center"/>
        <w:rPr>
          <w:rFonts w:asciiTheme="majorHAnsi" w:hAnsiTheme="majorHAnsi"/>
          <w:b/>
          <w:bCs/>
          <w:sz w:val="22"/>
        </w:rPr>
      </w:pPr>
      <w:r w:rsidRPr="000923CA">
        <w:rPr>
          <w:rFonts w:asciiTheme="majorHAnsi" w:hAnsiTheme="majorHAnsi"/>
          <w:b/>
          <w:bCs/>
          <w:sz w:val="22"/>
        </w:rPr>
        <w:t>VÄIKEHANKE ALUSDOKUMENT</w:t>
      </w:r>
    </w:p>
    <w:p w14:paraId="5E186111" w14:textId="77777777" w:rsidR="003865F3" w:rsidRDefault="003865F3" w:rsidP="00051B2A">
      <w:pPr>
        <w:rPr>
          <w:rFonts w:asciiTheme="majorHAnsi" w:hAnsiTheme="majorHAnsi"/>
          <w:sz w:val="22"/>
        </w:rPr>
      </w:pPr>
    </w:p>
    <w:p w14:paraId="3F886400" w14:textId="6CD37FC5" w:rsidR="00051B2A" w:rsidRDefault="00051B2A" w:rsidP="00051B2A">
      <w:pPr>
        <w:rPr>
          <w:rFonts w:asciiTheme="majorHAnsi" w:hAnsiTheme="majorHAnsi"/>
          <w:sz w:val="22"/>
        </w:rPr>
      </w:pPr>
      <w:r>
        <w:rPr>
          <w:rFonts w:asciiTheme="majorHAnsi" w:hAnsiTheme="majorHAnsi"/>
          <w:sz w:val="22"/>
        </w:rPr>
        <w:t>Hankija:</w:t>
      </w:r>
      <w:r>
        <w:rPr>
          <w:rFonts w:asciiTheme="majorHAnsi" w:hAnsiTheme="majorHAnsi"/>
          <w:sz w:val="22"/>
        </w:rPr>
        <w:tab/>
      </w:r>
      <w:r>
        <w:rPr>
          <w:rFonts w:asciiTheme="majorHAnsi" w:hAnsiTheme="majorHAnsi"/>
          <w:sz w:val="22"/>
        </w:rPr>
        <w:tab/>
        <w:t>Saue Vallavarahaldus</w:t>
      </w:r>
      <w:r w:rsidR="00EF3F40">
        <w:rPr>
          <w:rFonts w:asciiTheme="majorHAnsi" w:hAnsiTheme="majorHAnsi"/>
          <w:sz w:val="22"/>
        </w:rPr>
        <w:t>, registrikood 7503</w:t>
      </w:r>
      <w:r w:rsidR="00E0563F">
        <w:rPr>
          <w:rFonts w:asciiTheme="majorHAnsi" w:hAnsiTheme="majorHAnsi"/>
          <w:sz w:val="22"/>
        </w:rPr>
        <w:t>7943</w:t>
      </w:r>
      <w:r>
        <w:rPr>
          <w:rFonts w:asciiTheme="majorHAnsi" w:hAnsiTheme="majorHAnsi"/>
          <w:sz w:val="22"/>
        </w:rPr>
        <w:t xml:space="preserve"> </w:t>
      </w:r>
    </w:p>
    <w:p w14:paraId="20A23181" w14:textId="43D37309" w:rsidR="00B96EDD" w:rsidRPr="0057568A" w:rsidRDefault="00051B2A" w:rsidP="00EF3F40">
      <w:pPr>
        <w:ind w:left="2120" w:hanging="2120"/>
        <w:rPr>
          <w:rFonts w:asciiTheme="majorHAnsi" w:hAnsiTheme="majorHAnsi"/>
          <w:sz w:val="22"/>
        </w:rPr>
      </w:pPr>
      <w:r>
        <w:rPr>
          <w:rFonts w:asciiTheme="majorHAnsi" w:hAnsiTheme="majorHAnsi"/>
          <w:sz w:val="22"/>
        </w:rPr>
        <w:t xml:space="preserve">Hanke nimetus: </w:t>
      </w:r>
      <w:r w:rsidR="00EF3F40">
        <w:rPr>
          <w:rFonts w:asciiTheme="majorHAnsi" w:hAnsiTheme="majorHAnsi"/>
          <w:sz w:val="22"/>
        </w:rPr>
        <w:tab/>
      </w:r>
      <w:r w:rsidR="00531165" w:rsidRPr="00531165">
        <w:rPr>
          <w:rFonts w:asciiTheme="majorHAnsi" w:hAnsiTheme="majorHAnsi"/>
          <w:sz w:val="22"/>
        </w:rPr>
        <w:t xml:space="preserve">Kasesalu tn 7 </w:t>
      </w:r>
      <w:r w:rsidR="003C7451">
        <w:rPr>
          <w:rFonts w:asciiTheme="majorHAnsi" w:hAnsiTheme="majorHAnsi"/>
          <w:sz w:val="22"/>
        </w:rPr>
        <w:t>viimistlus</w:t>
      </w:r>
      <w:r w:rsidR="00531165" w:rsidRPr="00531165">
        <w:rPr>
          <w:rFonts w:asciiTheme="majorHAnsi" w:hAnsiTheme="majorHAnsi"/>
          <w:sz w:val="22"/>
        </w:rPr>
        <w:t>tööd</w:t>
      </w:r>
    </w:p>
    <w:p w14:paraId="20A23182" w14:textId="77777777" w:rsidR="00B96EDD" w:rsidRPr="0057568A" w:rsidRDefault="00B96EDD" w:rsidP="00B96EDD">
      <w:pPr>
        <w:rPr>
          <w:rFonts w:asciiTheme="majorHAnsi" w:hAnsiTheme="majorHAnsi"/>
          <w:sz w:val="22"/>
        </w:rPr>
      </w:pPr>
    </w:p>
    <w:p w14:paraId="48CECBF4" w14:textId="77777777" w:rsidR="00EF3F40" w:rsidRPr="0057568A" w:rsidRDefault="00EF3F40">
      <w:pPr>
        <w:rPr>
          <w:rFonts w:asciiTheme="majorHAnsi" w:hAnsiTheme="majorHAnsi"/>
          <w:sz w:val="22"/>
        </w:rPr>
      </w:pPr>
    </w:p>
    <w:p w14:paraId="00477CD4" w14:textId="77777777" w:rsidR="009B5C81" w:rsidRDefault="00EE7A75" w:rsidP="00677CC9">
      <w:pPr>
        <w:pStyle w:val="ListParagraph"/>
        <w:numPr>
          <w:ilvl w:val="0"/>
          <w:numId w:val="16"/>
        </w:numPr>
        <w:rPr>
          <w:rFonts w:asciiTheme="majorHAnsi" w:hAnsiTheme="majorHAnsi"/>
          <w:b/>
          <w:sz w:val="22"/>
        </w:rPr>
      </w:pPr>
      <w:r w:rsidRPr="0057568A">
        <w:rPr>
          <w:rFonts w:asciiTheme="majorHAnsi" w:hAnsiTheme="majorHAnsi"/>
          <w:b/>
          <w:sz w:val="22"/>
        </w:rPr>
        <w:t>Hanke objekti</w:t>
      </w:r>
      <w:r w:rsidR="00B02E98" w:rsidRPr="0057568A">
        <w:rPr>
          <w:rFonts w:asciiTheme="majorHAnsi" w:hAnsiTheme="majorHAnsi"/>
          <w:b/>
          <w:sz w:val="22"/>
        </w:rPr>
        <w:t xml:space="preserve"> kirjeldus</w:t>
      </w:r>
    </w:p>
    <w:p w14:paraId="4B66D877" w14:textId="4C040EAD" w:rsidR="009B5C81" w:rsidRPr="009B5C81" w:rsidRDefault="00AF0C75" w:rsidP="009B5C81">
      <w:pPr>
        <w:pStyle w:val="ListParagraph"/>
        <w:numPr>
          <w:ilvl w:val="1"/>
          <w:numId w:val="17"/>
        </w:numPr>
        <w:rPr>
          <w:rFonts w:asciiTheme="majorHAnsi" w:hAnsiTheme="majorHAnsi"/>
          <w:b/>
          <w:sz w:val="22"/>
        </w:rPr>
      </w:pPr>
      <w:r w:rsidRPr="009B5C81">
        <w:rPr>
          <w:rFonts w:asciiTheme="majorHAnsi" w:hAnsiTheme="majorHAnsi"/>
          <w:sz w:val="22"/>
        </w:rPr>
        <w:t>Hanke objektiks on</w:t>
      </w:r>
      <w:r w:rsidR="00706203">
        <w:rPr>
          <w:rFonts w:asciiTheme="majorHAnsi" w:hAnsiTheme="majorHAnsi"/>
          <w:sz w:val="22"/>
        </w:rPr>
        <w:t xml:space="preserve"> Saue vallas </w:t>
      </w:r>
      <w:r w:rsidR="00531165">
        <w:rPr>
          <w:rFonts w:asciiTheme="majorHAnsi" w:hAnsiTheme="majorHAnsi"/>
          <w:sz w:val="22"/>
        </w:rPr>
        <w:t>Saue linnas</w:t>
      </w:r>
      <w:r w:rsidRPr="009B5C81">
        <w:rPr>
          <w:rFonts w:asciiTheme="majorHAnsi" w:hAnsiTheme="majorHAnsi"/>
          <w:sz w:val="22"/>
        </w:rPr>
        <w:t xml:space="preserve"> </w:t>
      </w:r>
      <w:r w:rsidR="00531165">
        <w:rPr>
          <w:rFonts w:asciiTheme="majorHAnsi" w:hAnsiTheme="majorHAnsi"/>
          <w:sz w:val="22"/>
        </w:rPr>
        <w:t>Kasesalu tn 7</w:t>
      </w:r>
      <w:r w:rsidR="00E865FC" w:rsidRPr="00E865FC">
        <w:rPr>
          <w:rFonts w:asciiTheme="majorHAnsi" w:hAnsiTheme="majorHAnsi"/>
          <w:sz w:val="22"/>
        </w:rPr>
        <w:t xml:space="preserve"> </w:t>
      </w:r>
      <w:r w:rsidR="00706203">
        <w:rPr>
          <w:rFonts w:asciiTheme="majorHAnsi" w:hAnsiTheme="majorHAnsi"/>
          <w:sz w:val="22"/>
        </w:rPr>
        <w:t>asuva</w:t>
      </w:r>
      <w:r w:rsidR="00531165">
        <w:rPr>
          <w:rFonts w:asciiTheme="majorHAnsi" w:hAnsiTheme="majorHAnsi"/>
          <w:sz w:val="22"/>
        </w:rPr>
        <w:t>s hoones</w:t>
      </w:r>
      <w:r w:rsidR="00E865FC" w:rsidRPr="00E865FC">
        <w:rPr>
          <w:rFonts w:asciiTheme="majorHAnsi" w:hAnsiTheme="majorHAnsi"/>
          <w:sz w:val="22"/>
        </w:rPr>
        <w:t xml:space="preserve"> </w:t>
      </w:r>
      <w:r w:rsidR="003C7451">
        <w:rPr>
          <w:rFonts w:asciiTheme="majorHAnsi" w:hAnsiTheme="majorHAnsi"/>
          <w:sz w:val="22"/>
        </w:rPr>
        <w:t>remont</w:t>
      </w:r>
      <w:r w:rsidR="001C1D43">
        <w:rPr>
          <w:rFonts w:asciiTheme="majorHAnsi" w:hAnsiTheme="majorHAnsi"/>
          <w:sz w:val="22"/>
        </w:rPr>
        <w:t>tööd</w:t>
      </w:r>
      <w:r w:rsidR="00677CC9" w:rsidRPr="009B5C81">
        <w:rPr>
          <w:rFonts w:asciiTheme="majorHAnsi" w:hAnsiTheme="majorHAnsi"/>
          <w:sz w:val="22"/>
        </w:rPr>
        <w:t xml:space="preserve"> </w:t>
      </w:r>
      <w:r w:rsidR="00204595" w:rsidRPr="009B5C81">
        <w:rPr>
          <w:rFonts w:asciiTheme="majorHAnsi" w:hAnsiTheme="majorHAnsi"/>
          <w:sz w:val="22"/>
        </w:rPr>
        <w:t xml:space="preserve">vastavalt </w:t>
      </w:r>
      <w:r w:rsidR="00E865FC">
        <w:rPr>
          <w:rFonts w:asciiTheme="majorHAnsi" w:hAnsiTheme="majorHAnsi"/>
          <w:sz w:val="22"/>
        </w:rPr>
        <w:t>Pakkumuse maksumuse tabelis</w:t>
      </w:r>
      <w:r w:rsidR="00880D81" w:rsidRPr="009B5C81">
        <w:rPr>
          <w:rFonts w:asciiTheme="majorHAnsi" w:hAnsiTheme="majorHAnsi"/>
          <w:sz w:val="22"/>
        </w:rPr>
        <w:t xml:space="preserve"> (</w:t>
      </w:r>
      <w:r w:rsidR="00AF4D95">
        <w:rPr>
          <w:rFonts w:asciiTheme="majorHAnsi" w:hAnsiTheme="majorHAnsi"/>
          <w:sz w:val="22"/>
        </w:rPr>
        <w:t>Vorm</w:t>
      </w:r>
      <w:r w:rsidR="00880D81" w:rsidRPr="009B5C81">
        <w:rPr>
          <w:rFonts w:asciiTheme="majorHAnsi" w:hAnsiTheme="majorHAnsi"/>
          <w:sz w:val="22"/>
        </w:rPr>
        <w:t xml:space="preserve"> 1)</w:t>
      </w:r>
      <w:r w:rsidR="00E865FC">
        <w:rPr>
          <w:rFonts w:asciiTheme="majorHAnsi" w:hAnsiTheme="majorHAnsi"/>
          <w:sz w:val="22"/>
        </w:rPr>
        <w:t xml:space="preserve"> </w:t>
      </w:r>
      <w:r w:rsidR="001A7DA4">
        <w:rPr>
          <w:rFonts w:asciiTheme="majorHAnsi" w:hAnsiTheme="majorHAnsi"/>
          <w:sz w:val="22"/>
        </w:rPr>
        <w:t>toodud</w:t>
      </w:r>
      <w:r w:rsidR="00AF4D95">
        <w:rPr>
          <w:rFonts w:asciiTheme="majorHAnsi" w:hAnsiTheme="majorHAnsi"/>
          <w:sz w:val="22"/>
        </w:rPr>
        <w:t xml:space="preserve"> loetelulule ja</w:t>
      </w:r>
      <w:r w:rsidR="001A7DA4">
        <w:rPr>
          <w:rFonts w:asciiTheme="majorHAnsi" w:hAnsiTheme="majorHAnsi"/>
          <w:sz w:val="22"/>
        </w:rPr>
        <w:t xml:space="preserve"> kirjeldusele </w:t>
      </w:r>
      <w:r w:rsidR="00E56D83">
        <w:rPr>
          <w:rFonts w:asciiTheme="majorHAnsi" w:hAnsiTheme="majorHAnsi"/>
          <w:sz w:val="22"/>
        </w:rPr>
        <w:t>(edaspidi nimetatud Töö)</w:t>
      </w:r>
      <w:r w:rsidR="00FD03C8" w:rsidRPr="009B5C81">
        <w:rPr>
          <w:rFonts w:asciiTheme="majorHAnsi" w:hAnsiTheme="majorHAnsi"/>
          <w:sz w:val="22"/>
        </w:rPr>
        <w:t>.</w:t>
      </w:r>
      <w:r w:rsidR="00BB7798" w:rsidRPr="009B5C81">
        <w:rPr>
          <w:rFonts w:asciiTheme="majorHAnsi" w:hAnsiTheme="majorHAnsi"/>
          <w:sz w:val="22"/>
        </w:rPr>
        <w:t xml:space="preserve"> </w:t>
      </w:r>
    </w:p>
    <w:p w14:paraId="588BE351" w14:textId="77777777" w:rsidR="00EA723C" w:rsidRPr="0057568A" w:rsidRDefault="00EA723C" w:rsidP="00677CC9">
      <w:pPr>
        <w:rPr>
          <w:rFonts w:asciiTheme="majorHAnsi" w:hAnsiTheme="majorHAnsi"/>
          <w:sz w:val="22"/>
        </w:rPr>
      </w:pPr>
    </w:p>
    <w:p w14:paraId="70293172" w14:textId="6C0DE3EB" w:rsidR="009B5C81" w:rsidRPr="007B142E" w:rsidRDefault="00EA723C" w:rsidP="007B142E">
      <w:pPr>
        <w:pStyle w:val="ListParagraph"/>
        <w:numPr>
          <w:ilvl w:val="0"/>
          <w:numId w:val="16"/>
        </w:numPr>
        <w:spacing w:line="280" w:lineRule="exact"/>
        <w:rPr>
          <w:rFonts w:asciiTheme="majorHAnsi" w:hAnsiTheme="majorHAnsi" w:cs="Times New Roman"/>
          <w:b/>
          <w:sz w:val="22"/>
        </w:rPr>
      </w:pPr>
      <w:r w:rsidRPr="0057568A">
        <w:rPr>
          <w:rFonts w:asciiTheme="majorHAnsi" w:hAnsiTheme="majorHAnsi" w:cs="Times New Roman"/>
          <w:b/>
          <w:sz w:val="22"/>
        </w:rPr>
        <w:t xml:space="preserve">Nõuded </w:t>
      </w:r>
      <w:r w:rsidR="00966949">
        <w:rPr>
          <w:rFonts w:asciiTheme="majorHAnsi" w:hAnsiTheme="majorHAnsi" w:cs="Times New Roman"/>
          <w:b/>
          <w:sz w:val="22"/>
        </w:rPr>
        <w:t>tööle</w:t>
      </w:r>
      <w:r w:rsidR="00F96132">
        <w:rPr>
          <w:rFonts w:asciiTheme="majorHAnsi" w:hAnsiTheme="majorHAnsi" w:cs="Times New Roman"/>
          <w:b/>
          <w:sz w:val="22"/>
        </w:rPr>
        <w:t xml:space="preserve"> ja </w:t>
      </w:r>
      <w:r w:rsidR="00F96132" w:rsidRPr="00AF4D95">
        <w:rPr>
          <w:rFonts w:asciiTheme="majorHAnsi" w:hAnsiTheme="majorHAnsi" w:cs="Times New Roman"/>
          <w:b/>
          <w:sz w:val="22"/>
        </w:rPr>
        <w:t>töö</w:t>
      </w:r>
      <w:r w:rsidR="00F96132" w:rsidRPr="007B142E">
        <w:rPr>
          <w:rFonts w:asciiTheme="majorHAnsi" w:hAnsiTheme="majorHAnsi" w:cs="Times New Roman"/>
          <w:b/>
          <w:sz w:val="22"/>
        </w:rPr>
        <w:t xml:space="preserve"> teostamisele</w:t>
      </w:r>
    </w:p>
    <w:p w14:paraId="0F9146D8" w14:textId="0D0F3113" w:rsid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Tööde kä</w:t>
      </w:r>
      <w:r w:rsidR="001B2DBA">
        <w:rPr>
          <w:rFonts w:asciiTheme="majorHAnsi" w:hAnsiTheme="majorHAnsi" w:cs="Times New Roman"/>
          <w:sz w:val="22"/>
        </w:rPr>
        <w:t>i</w:t>
      </w:r>
      <w:r w:rsidRPr="00E167DE">
        <w:rPr>
          <w:rFonts w:asciiTheme="majorHAnsi" w:hAnsiTheme="majorHAnsi" w:cs="Times New Roman"/>
          <w:sz w:val="22"/>
        </w:rPr>
        <w:t xml:space="preserve">gus ja töö tulemusena ei tohi halvendada olemasoleva hoone </w:t>
      </w:r>
      <w:r w:rsidR="00AF4D95">
        <w:rPr>
          <w:rFonts w:asciiTheme="majorHAnsi" w:hAnsiTheme="majorHAnsi" w:cs="Times New Roman"/>
          <w:sz w:val="22"/>
        </w:rPr>
        <w:t>kande</w:t>
      </w:r>
      <w:r w:rsidRPr="00E167DE">
        <w:rPr>
          <w:rFonts w:asciiTheme="majorHAnsi" w:hAnsiTheme="majorHAnsi" w:cs="Times New Roman"/>
          <w:sz w:val="22"/>
        </w:rPr>
        <w:t>kon</w:t>
      </w:r>
      <w:r w:rsidR="001B2DBA">
        <w:rPr>
          <w:rFonts w:asciiTheme="majorHAnsi" w:hAnsiTheme="majorHAnsi" w:cs="Times New Roman"/>
          <w:sz w:val="22"/>
        </w:rPr>
        <w:t>s</w:t>
      </w:r>
      <w:r w:rsidRPr="00E167DE">
        <w:rPr>
          <w:rFonts w:asciiTheme="majorHAnsi" w:hAnsiTheme="majorHAnsi" w:cs="Times New Roman"/>
          <w:sz w:val="22"/>
        </w:rPr>
        <w:t xml:space="preserve">truktsioonide seisukorda ja püsivust. Hanke mahtu kuuluvad ka vajalikud katmistööd ja </w:t>
      </w:r>
      <w:r w:rsidR="00AF4D95" w:rsidRPr="00AF4D95">
        <w:rPr>
          <w:rFonts w:asciiTheme="majorHAnsi" w:hAnsiTheme="majorHAnsi" w:cs="Times New Roman"/>
          <w:sz w:val="22"/>
        </w:rPr>
        <w:t xml:space="preserve">tööde </w:t>
      </w:r>
      <w:r w:rsidR="00AF4D95">
        <w:rPr>
          <w:rFonts w:asciiTheme="majorHAnsi" w:hAnsiTheme="majorHAnsi" w:cs="Times New Roman"/>
          <w:sz w:val="22"/>
        </w:rPr>
        <w:t xml:space="preserve">käigus piirnevatele ruumidele tekkinud </w:t>
      </w:r>
      <w:r w:rsidRPr="00E167DE">
        <w:rPr>
          <w:rFonts w:asciiTheme="majorHAnsi" w:hAnsiTheme="majorHAnsi" w:cs="Times New Roman"/>
          <w:sz w:val="22"/>
        </w:rPr>
        <w:t>kahjustuste likvideerimine</w:t>
      </w:r>
      <w:r w:rsidR="00AF4D95">
        <w:rPr>
          <w:rFonts w:asciiTheme="majorHAnsi" w:hAnsiTheme="majorHAnsi" w:cs="Times New Roman"/>
          <w:sz w:val="22"/>
        </w:rPr>
        <w:t>.</w:t>
      </w:r>
    </w:p>
    <w:p w14:paraId="526E87B7" w14:textId="1BBDC7D3" w:rsidR="001B2DBA" w:rsidRPr="001B2DBA" w:rsidRDefault="001B2DBA" w:rsidP="001B2DBA">
      <w:pPr>
        <w:pStyle w:val="ListParagraph"/>
        <w:numPr>
          <w:ilvl w:val="1"/>
          <w:numId w:val="16"/>
        </w:numPr>
        <w:rPr>
          <w:rFonts w:asciiTheme="majorHAnsi" w:hAnsiTheme="majorHAnsi" w:cs="Times New Roman"/>
          <w:sz w:val="22"/>
        </w:rPr>
      </w:pPr>
      <w:r>
        <w:rPr>
          <w:rFonts w:asciiTheme="majorHAnsi" w:hAnsiTheme="majorHAnsi" w:cs="Times New Roman"/>
          <w:sz w:val="22"/>
        </w:rPr>
        <w:t>Töövõtja</w:t>
      </w:r>
      <w:r w:rsidRPr="001B2DBA">
        <w:rPr>
          <w:rFonts w:asciiTheme="majorHAnsi" w:hAnsiTheme="majorHAnsi" w:cs="Times New Roman"/>
          <w:sz w:val="22"/>
        </w:rPr>
        <w:t xml:space="preserve"> kohustub tööde teostamisel tagama hankija</w:t>
      </w:r>
      <w:r>
        <w:rPr>
          <w:rFonts w:asciiTheme="majorHAnsi" w:hAnsiTheme="majorHAnsi" w:cs="Times New Roman"/>
          <w:sz w:val="22"/>
        </w:rPr>
        <w:t xml:space="preserve"> ja kolmandate isikute</w:t>
      </w:r>
      <w:r w:rsidRPr="001B2DBA">
        <w:rPr>
          <w:rFonts w:asciiTheme="majorHAnsi" w:hAnsiTheme="majorHAnsi" w:cs="Times New Roman"/>
          <w:sz w:val="22"/>
        </w:rPr>
        <w:t xml:space="preserve"> </w:t>
      </w:r>
      <w:r w:rsidR="00896C06">
        <w:rPr>
          <w:rFonts w:asciiTheme="majorHAnsi" w:hAnsiTheme="majorHAnsi" w:cs="Times New Roman"/>
          <w:sz w:val="22"/>
        </w:rPr>
        <w:t xml:space="preserve">muu </w:t>
      </w:r>
      <w:r w:rsidRPr="001B2DBA">
        <w:rPr>
          <w:rFonts w:asciiTheme="majorHAnsi" w:hAnsiTheme="majorHAnsi" w:cs="Times New Roman"/>
          <w:sz w:val="22"/>
        </w:rPr>
        <w:t>vara säilimise ja isikute ohutuse, sh tuleohutuse.</w:t>
      </w:r>
    </w:p>
    <w:p w14:paraId="5CFCCDCB" w14:textId="677A2E94"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 xml:space="preserve">Töövõtja peab tagama, et kõrvalistel isikutel ei oleks võimalik pääseda tööde tsooni ei töö ajal ega pärast tööd, välja arvatud juhud, kui selle tingib tellija tegevus. </w:t>
      </w:r>
    </w:p>
    <w:p w14:paraId="696FD5D0" w14:textId="77777777"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Töövõtja kohustuseks on vajadusel töölistele ajutiste olmeruumide (soojakud, käimlad jm) paigaldamine.</w:t>
      </w:r>
    </w:p>
    <w:p w14:paraId="026A6A14" w14:textId="38BF5608" w:rsid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Töövõtja ülesandeks on vajaliku kvalifikatsiooniga tööjõu, materjalide ja töövahendite olemasolu tagamine, samuti heast tavast tulenevate tööde teostamine, mille eest hankija täiendavalt tasuma ei pea.</w:t>
      </w:r>
    </w:p>
    <w:p w14:paraId="26A15EE4" w14:textId="13BFB722" w:rsidR="00EF73F4" w:rsidRDefault="00EF73F4" w:rsidP="00EF73F4">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Eriosade (sealhulgas tugev</w:t>
      </w:r>
      <w:r w:rsidR="00D917AF">
        <w:rPr>
          <w:rFonts w:asciiTheme="majorHAnsi" w:hAnsiTheme="majorHAnsi" w:cs="Times New Roman"/>
          <w:sz w:val="22"/>
        </w:rPr>
        <w:t>- ja nõrk</w:t>
      </w:r>
      <w:r w:rsidRPr="00EF73F4">
        <w:rPr>
          <w:rFonts w:asciiTheme="majorHAnsi" w:hAnsiTheme="majorHAnsi" w:cs="Times New Roman"/>
          <w:sz w:val="22"/>
        </w:rPr>
        <w:t>voolu</w:t>
      </w:r>
      <w:r w:rsidR="009D11CC">
        <w:rPr>
          <w:rFonts w:asciiTheme="majorHAnsi" w:hAnsiTheme="majorHAnsi" w:cs="Times New Roman"/>
          <w:sz w:val="22"/>
        </w:rPr>
        <w:t xml:space="preserve"> VK</w:t>
      </w:r>
      <w:r w:rsidR="00D917AF">
        <w:rPr>
          <w:rFonts w:asciiTheme="majorHAnsi" w:hAnsiTheme="majorHAnsi" w:cs="Times New Roman"/>
          <w:sz w:val="22"/>
        </w:rPr>
        <w:t xml:space="preserve"> ja KVV</w:t>
      </w:r>
      <w:r w:rsidRPr="00EF73F4">
        <w:rPr>
          <w:rFonts w:asciiTheme="majorHAnsi" w:hAnsiTheme="majorHAnsi" w:cs="Times New Roman"/>
          <w:sz w:val="22"/>
        </w:rPr>
        <w:t xml:space="preserve"> osa) alase kompetentsi tagamiseks</w:t>
      </w:r>
      <w:r w:rsidR="007B32C4">
        <w:rPr>
          <w:rFonts w:asciiTheme="majorHAnsi" w:hAnsiTheme="majorHAnsi" w:cs="Times New Roman"/>
          <w:sz w:val="22"/>
        </w:rPr>
        <w:t xml:space="preserve"> ning </w:t>
      </w:r>
      <w:r w:rsidRPr="00EF73F4">
        <w:rPr>
          <w:rFonts w:asciiTheme="majorHAnsi" w:hAnsiTheme="majorHAnsi" w:cs="Times New Roman"/>
          <w:sz w:val="22"/>
        </w:rPr>
        <w:t>kvaliteedi kontrolliks peab pakkuja</w:t>
      </w:r>
      <w:r w:rsidR="00616010">
        <w:rPr>
          <w:rFonts w:asciiTheme="majorHAnsi" w:hAnsiTheme="majorHAnsi" w:cs="Times New Roman"/>
          <w:sz w:val="22"/>
        </w:rPr>
        <w:t xml:space="preserve"> vajadusel</w:t>
      </w:r>
      <w:r w:rsidRPr="00EF73F4">
        <w:rPr>
          <w:rFonts w:asciiTheme="majorHAnsi" w:hAnsiTheme="majorHAnsi" w:cs="Times New Roman"/>
          <w:sz w:val="22"/>
        </w:rPr>
        <w:t xml:space="preserve"> hankelepingu täitmise käigus kaasama</w:t>
      </w:r>
      <w:r w:rsidR="002849A0">
        <w:rPr>
          <w:rFonts w:asciiTheme="majorHAnsi" w:hAnsiTheme="majorHAnsi" w:cs="Times New Roman"/>
          <w:sz w:val="22"/>
        </w:rPr>
        <w:t xml:space="preserve"> </w:t>
      </w:r>
      <w:r w:rsidRPr="00EF73F4">
        <w:rPr>
          <w:rFonts w:asciiTheme="majorHAnsi" w:hAnsiTheme="majorHAnsi" w:cs="Times New Roman"/>
          <w:sz w:val="22"/>
        </w:rPr>
        <w:t xml:space="preserve">eriosade spetsialistid, kes omavad vastavas valdkonnas tegutsemiseks vajalikku pädevust ja nõutud kutsekvalifikatsiooni ehitusseadustiku alusel. </w:t>
      </w:r>
    </w:p>
    <w:p w14:paraId="6A198FFF" w14:textId="5EC41E49" w:rsidR="001A3CB4" w:rsidRPr="00EF73F4" w:rsidRDefault="001A3CB4" w:rsidP="00EF73F4">
      <w:pPr>
        <w:pStyle w:val="ListParagraph"/>
        <w:numPr>
          <w:ilvl w:val="1"/>
          <w:numId w:val="16"/>
        </w:numPr>
        <w:spacing w:line="280" w:lineRule="exact"/>
        <w:rPr>
          <w:rFonts w:asciiTheme="majorHAnsi" w:hAnsiTheme="majorHAnsi" w:cs="Times New Roman"/>
          <w:sz w:val="22"/>
        </w:rPr>
      </w:pPr>
      <w:r>
        <w:rPr>
          <w:rFonts w:asciiTheme="majorHAnsi" w:hAnsiTheme="majorHAnsi" w:cs="Times New Roman"/>
          <w:sz w:val="22"/>
        </w:rPr>
        <w:t xml:space="preserve">Töövõtja peab arvestama ja koostööd tegema </w:t>
      </w:r>
      <w:r w:rsidR="00E26754">
        <w:rPr>
          <w:rFonts w:asciiTheme="majorHAnsi" w:hAnsiTheme="majorHAnsi" w:cs="Times New Roman"/>
          <w:sz w:val="22"/>
        </w:rPr>
        <w:t xml:space="preserve">teiste </w:t>
      </w:r>
      <w:r w:rsidR="00502206">
        <w:rPr>
          <w:rFonts w:asciiTheme="majorHAnsi" w:hAnsiTheme="majorHAnsi" w:cs="Times New Roman"/>
          <w:sz w:val="22"/>
        </w:rPr>
        <w:t xml:space="preserve">samaaegselt </w:t>
      </w:r>
      <w:r w:rsidR="00E26754">
        <w:rPr>
          <w:rFonts w:asciiTheme="majorHAnsi" w:hAnsiTheme="majorHAnsi" w:cs="Times New Roman"/>
          <w:sz w:val="22"/>
        </w:rPr>
        <w:t>objektil tegutsevate töövõtjatega</w:t>
      </w:r>
      <w:r w:rsidR="00ED16BB">
        <w:rPr>
          <w:rFonts w:asciiTheme="majorHAnsi" w:hAnsiTheme="majorHAnsi" w:cs="Times New Roman"/>
          <w:sz w:val="22"/>
        </w:rPr>
        <w:t xml:space="preserve"> (EL, EN, KVJ</w:t>
      </w:r>
      <w:r w:rsidR="00165919">
        <w:rPr>
          <w:rFonts w:asciiTheme="majorHAnsi" w:hAnsiTheme="majorHAnsi" w:cs="Times New Roman"/>
          <w:sz w:val="22"/>
        </w:rPr>
        <w:t>, VK)</w:t>
      </w:r>
      <w:r w:rsidR="00266AE2">
        <w:rPr>
          <w:rFonts w:asciiTheme="majorHAnsi" w:hAnsiTheme="majorHAnsi" w:cs="Times New Roman"/>
          <w:sz w:val="22"/>
        </w:rPr>
        <w:t>.</w:t>
      </w:r>
    </w:p>
    <w:p w14:paraId="17C225F3" w14:textId="77777777" w:rsidR="00EF73F4" w:rsidRPr="00EF73F4" w:rsidRDefault="00EF73F4" w:rsidP="00EF73F4">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Juhtimise struktuur. Ehitusprotsessi vahetuks juhtimiseks, koordineerimiseks ja kontrollimiseks peab töövõtja kaasama vastutava isikuna projektijuhi.</w:t>
      </w:r>
    </w:p>
    <w:p w14:paraId="0E369BF2" w14:textId="696C68B4" w:rsidR="00EF73F4" w:rsidRPr="00EF73F4" w:rsidRDefault="00EF73F4" w:rsidP="00EF73F4">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Projektijuht peab tagama tehnilises kirjelduses toodud tööde korraldamise, sh objekti dokumentatsiooni koostamise ja kontrolli, peab tööde teostamise perioodil viibima ehitusplatsil või olema protsessi osalistele telefoni teel kättesaadav ning tagama ehitusplatsil tõrgeteta töö ja vajaliku infoedastuse kõikide osapoolte vahel.</w:t>
      </w:r>
    </w:p>
    <w:p w14:paraId="7D136405" w14:textId="77C9209E" w:rsidR="00EF73F4" w:rsidRPr="008A0A3D" w:rsidRDefault="00EF73F4" w:rsidP="008A0A3D">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Kui vastutav isik ei valda piisaval tasemel eesti keelt, siis kohustub töövõtja kaasama omal kulul tõlgi. Tõlgi vahetamine tuleb eelnevalt kooskõlastada tellijaga.</w:t>
      </w:r>
    </w:p>
    <w:p w14:paraId="477428C1" w14:textId="77777777"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 xml:space="preserve">Ehitusobjektil kasutatud vee, elektri ja muude kommunaalkulude eest töövõtja tellijale tasuma ei pea. </w:t>
      </w:r>
    </w:p>
    <w:p w14:paraId="4E4C4364" w14:textId="7A53446C" w:rsid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 xml:space="preserve">Tööde tegemise käigus peab koristama, sorteerima liigiti ja </w:t>
      </w:r>
      <w:r w:rsidR="000029BC">
        <w:rPr>
          <w:rFonts w:asciiTheme="majorHAnsi" w:hAnsiTheme="majorHAnsi" w:cs="Times New Roman"/>
          <w:sz w:val="22"/>
        </w:rPr>
        <w:t>utiliseerima</w:t>
      </w:r>
      <w:r w:rsidRPr="00E167DE">
        <w:rPr>
          <w:rFonts w:asciiTheme="majorHAnsi" w:hAnsiTheme="majorHAnsi" w:cs="Times New Roman"/>
          <w:sz w:val="22"/>
        </w:rPr>
        <w:t xml:space="preserve"> töömaal tekkinud ehitusjäätmed ning tagama heakorra tööde teostamise piirkonnas, hoidma tööde teostamise ajal korras tööpaiga ja selle vahetu ümbruse</w:t>
      </w:r>
      <w:r w:rsidR="00DF5EF5">
        <w:rPr>
          <w:rFonts w:asciiTheme="majorHAnsi" w:hAnsiTheme="majorHAnsi" w:cs="Times New Roman"/>
          <w:sz w:val="22"/>
        </w:rPr>
        <w:t>.</w:t>
      </w:r>
    </w:p>
    <w:p w14:paraId="1D91F838" w14:textId="78EDBE3A" w:rsidR="003118DE" w:rsidRPr="00E167DE" w:rsidRDefault="003118DE" w:rsidP="00E167DE">
      <w:pPr>
        <w:pStyle w:val="ListParagraph"/>
        <w:numPr>
          <w:ilvl w:val="1"/>
          <w:numId w:val="16"/>
        </w:numPr>
        <w:spacing w:line="280" w:lineRule="exact"/>
        <w:rPr>
          <w:rFonts w:asciiTheme="majorHAnsi" w:hAnsiTheme="majorHAnsi" w:cs="Times New Roman"/>
          <w:sz w:val="22"/>
        </w:rPr>
      </w:pPr>
      <w:r>
        <w:rPr>
          <w:rFonts w:asciiTheme="majorHAnsi" w:hAnsiTheme="majorHAnsi" w:cs="Times New Roman"/>
          <w:sz w:val="22"/>
        </w:rPr>
        <w:t xml:space="preserve">Tööde üleandmisel peab </w:t>
      </w:r>
      <w:r w:rsidR="005C4D34">
        <w:rPr>
          <w:rFonts w:asciiTheme="majorHAnsi" w:hAnsiTheme="majorHAnsi" w:cs="Times New Roman"/>
          <w:sz w:val="22"/>
        </w:rPr>
        <w:t xml:space="preserve">töövõtja üle andma ka kasutatud materjalide sertifikaadid ja kvaliteedidokumentatsiooni, </w:t>
      </w:r>
      <w:r w:rsidR="0072487B">
        <w:rPr>
          <w:rFonts w:asciiTheme="majorHAnsi" w:hAnsiTheme="majorHAnsi" w:cs="Times New Roman"/>
          <w:sz w:val="22"/>
        </w:rPr>
        <w:t>nimekirja materjalide täpse nimetuse ja viimistlusega</w:t>
      </w:r>
      <w:r w:rsidR="00F81292">
        <w:rPr>
          <w:rFonts w:asciiTheme="majorHAnsi" w:hAnsiTheme="majorHAnsi" w:cs="Times New Roman"/>
          <w:sz w:val="22"/>
        </w:rPr>
        <w:t xml:space="preserve">, jäätmekäitlust puudutava dokumentatsiooni. </w:t>
      </w:r>
    </w:p>
    <w:p w14:paraId="7F6DC3DD" w14:textId="7585F401" w:rsidR="00BD13DD" w:rsidRDefault="00BD13DD" w:rsidP="00A32055">
      <w:pPr>
        <w:pStyle w:val="ListParagraph"/>
        <w:numPr>
          <w:ilvl w:val="0"/>
          <w:numId w:val="16"/>
        </w:numPr>
        <w:spacing w:line="280" w:lineRule="exact"/>
        <w:rPr>
          <w:rFonts w:asciiTheme="majorHAnsi" w:hAnsiTheme="majorHAnsi" w:cs="Times New Roman"/>
          <w:b/>
          <w:sz w:val="22"/>
        </w:rPr>
      </w:pPr>
      <w:r>
        <w:rPr>
          <w:rFonts w:asciiTheme="majorHAnsi" w:hAnsiTheme="majorHAnsi" w:cs="Times New Roman"/>
          <w:b/>
          <w:sz w:val="22"/>
        </w:rPr>
        <w:t>Tööde kvaliteedinõuded</w:t>
      </w:r>
    </w:p>
    <w:p w14:paraId="61709CD2" w14:textId="3F31B3DC" w:rsidR="008C0640" w:rsidRPr="00F705E5" w:rsidRDefault="008C0640" w:rsidP="00F705E5">
      <w:pPr>
        <w:spacing w:line="280" w:lineRule="exact"/>
        <w:rPr>
          <w:rFonts w:asciiTheme="majorHAnsi" w:hAnsiTheme="majorHAnsi" w:cs="Times New Roman"/>
          <w:bCs/>
          <w:sz w:val="22"/>
        </w:rPr>
      </w:pPr>
      <w:r w:rsidRPr="00F705E5">
        <w:rPr>
          <w:rFonts w:asciiTheme="majorHAnsi" w:hAnsiTheme="majorHAnsi" w:cs="Times New Roman"/>
          <w:bCs/>
          <w:sz w:val="22"/>
        </w:rPr>
        <w:t xml:space="preserve">Viimistlustööde kirjeldus </w:t>
      </w:r>
    </w:p>
    <w:p w14:paraId="20665DCB" w14:textId="77777777" w:rsidR="00203C1C" w:rsidRDefault="008C0640" w:rsidP="008C0640">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t xml:space="preserve">Seinapinnad puhastatakse, tasandatakse, pahteldatakse, lihvitakse ja värvitakse. </w:t>
      </w:r>
    </w:p>
    <w:p w14:paraId="383D17E7" w14:textId="2F1A561D" w:rsidR="008C0640" w:rsidRPr="00F705E5" w:rsidRDefault="008C0640" w:rsidP="008C0640">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lastRenderedPageBreak/>
        <w:t xml:space="preserve">Toon täpsustatakse eelnevalt tellijaga. </w:t>
      </w:r>
    </w:p>
    <w:p w14:paraId="027D3F04" w14:textId="77777777" w:rsidR="008124F4" w:rsidRDefault="008124F4" w:rsidP="008124F4">
      <w:pPr>
        <w:pStyle w:val="ListParagraph"/>
        <w:numPr>
          <w:ilvl w:val="1"/>
          <w:numId w:val="16"/>
        </w:numPr>
        <w:spacing w:line="280" w:lineRule="exact"/>
        <w:rPr>
          <w:rFonts w:asciiTheme="majorHAnsi" w:hAnsiTheme="majorHAnsi" w:cs="Times New Roman"/>
          <w:bCs/>
          <w:sz w:val="22"/>
        </w:rPr>
      </w:pPr>
      <w:r>
        <w:rPr>
          <w:rFonts w:asciiTheme="majorHAnsi" w:hAnsiTheme="majorHAnsi" w:cs="Times New Roman"/>
          <w:bCs/>
          <w:sz w:val="22"/>
        </w:rPr>
        <w:t>Asendatavad r</w:t>
      </w:r>
      <w:r w:rsidRPr="008124F4">
        <w:rPr>
          <w:rFonts w:asciiTheme="majorHAnsi" w:hAnsiTheme="majorHAnsi" w:cs="Times New Roman"/>
          <w:bCs/>
          <w:sz w:val="22"/>
        </w:rPr>
        <w:t xml:space="preserve">ipplaed on moodulripplaed 600x600 mm nt </w:t>
      </w:r>
      <w:proofErr w:type="spellStart"/>
      <w:r w:rsidRPr="008124F4">
        <w:rPr>
          <w:rFonts w:asciiTheme="majorHAnsi" w:hAnsiTheme="majorHAnsi" w:cs="Times New Roman"/>
          <w:bCs/>
          <w:sz w:val="22"/>
        </w:rPr>
        <w:t>Ecophon</w:t>
      </w:r>
      <w:proofErr w:type="spellEnd"/>
      <w:r w:rsidRPr="008124F4">
        <w:rPr>
          <w:rFonts w:asciiTheme="majorHAnsi" w:hAnsiTheme="majorHAnsi" w:cs="Times New Roman"/>
          <w:bCs/>
          <w:sz w:val="22"/>
        </w:rPr>
        <w:t xml:space="preserve"> </w:t>
      </w:r>
      <w:proofErr w:type="spellStart"/>
      <w:r w:rsidRPr="008124F4">
        <w:rPr>
          <w:rFonts w:asciiTheme="majorHAnsi" w:hAnsiTheme="majorHAnsi" w:cs="Times New Roman"/>
          <w:bCs/>
          <w:sz w:val="22"/>
        </w:rPr>
        <w:t>Focus</w:t>
      </w:r>
      <w:proofErr w:type="spellEnd"/>
      <w:r w:rsidRPr="008124F4">
        <w:rPr>
          <w:rFonts w:asciiTheme="majorHAnsi" w:hAnsiTheme="majorHAnsi" w:cs="Times New Roman"/>
          <w:bCs/>
          <w:sz w:val="22"/>
        </w:rPr>
        <w:t>™ või analoog.</w:t>
      </w:r>
    </w:p>
    <w:p w14:paraId="241A2E85" w14:textId="77777777" w:rsidR="008124F4" w:rsidRDefault="008C0640" w:rsidP="008124F4">
      <w:pPr>
        <w:pStyle w:val="ListParagraph"/>
        <w:numPr>
          <w:ilvl w:val="1"/>
          <w:numId w:val="16"/>
        </w:numPr>
        <w:spacing w:line="280" w:lineRule="exact"/>
        <w:rPr>
          <w:rFonts w:asciiTheme="majorHAnsi" w:hAnsiTheme="majorHAnsi" w:cs="Times New Roman"/>
          <w:bCs/>
          <w:sz w:val="22"/>
        </w:rPr>
      </w:pPr>
      <w:r w:rsidRPr="008124F4">
        <w:rPr>
          <w:rFonts w:asciiTheme="majorHAnsi" w:hAnsiTheme="majorHAnsi" w:cs="Times New Roman"/>
          <w:bCs/>
          <w:sz w:val="22"/>
        </w:rPr>
        <w:t>Projekteeritavate ruumide välimusklass on 2.</w:t>
      </w:r>
    </w:p>
    <w:p w14:paraId="05A6C000" w14:textId="0CBC050B" w:rsidR="008C0640" w:rsidRPr="008124F4" w:rsidRDefault="008C0640" w:rsidP="008124F4">
      <w:pPr>
        <w:pStyle w:val="ListParagraph"/>
        <w:numPr>
          <w:ilvl w:val="1"/>
          <w:numId w:val="16"/>
        </w:numPr>
        <w:spacing w:line="280" w:lineRule="exact"/>
        <w:rPr>
          <w:rFonts w:asciiTheme="majorHAnsi" w:hAnsiTheme="majorHAnsi" w:cs="Times New Roman"/>
          <w:bCs/>
          <w:sz w:val="22"/>
        </w:rPr>
      </w:pPr>
      <w:r w:rsidRPr="008124F4">
        <w:rPr>
          <w:rFonts w:asciiTheme="majorHAnsi" w:hAnsiTheme="majorHAnsi" w:cs="Times New Roman"/>
          <w:bCs/>
          <w:sz w:val="22"/>
        </w:rPr>
        <w:t>Koormusklassid on vastavalt erinevatele ruumidele:</w:t>
      </w:r>
    </w:p>
    <w:p w14:paraId="69207592" w14:textId="4FDC90F9" w:rsidR="008C0640" w:rsidRPr="00F705E5" w:rsidRDefault="008C0640" w:rsidP="008124F4">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 xml:space="preserve">Klass RL 02 - tööruumid </w:t>
      </w:r>
    </w:p>
    <w:p w14:paraId="01B59BD9" w14:textId="77777777" w:rsidR="008124F4" w:rsidRDefault="008C0640" w:rsidP="008124F4">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Klass RL 04 - fuajee, koridor</w:t>
      </w:r>
    </w:p>
    <w:p w14:paraId="6F49DE99" w14:textId="0684C72B" w:rsidR="008C0640" w:rsidRPr="008124F4" w:rsidRDefault="008C0640" w:rsidP="008124F4">
      <w:pPr>
        <w:pStyle w:val="ListParagraph"/>
        <w:numPr>
          <w:ilvl w:val="1"/>
          <w:numId w:val="16"/>
        </w:numPr>
        <w:spacing w:line="280" w:lineRule="exact"/>
        <w:rPr>
          <w:rFonts w:asciiTheme="majorHAnsi" w:hAnsiTheme="majorHAnsi" w:cs="Times New Roman"/>
          <w:bCs/>
          <w:sz w:val="22"/>
        </w:rPr>
      </w:pPr>
      <w:r w:rsidRPr="008124F4">
        <w:rPr>
          <w:rFonts w:asciiTheme="majorHAnsi" w:hAnsiTheme="majorHAnsi" w:cs="Times New Roman"/>
          <w:bCs/>
          <w:sz w:val="22"/>
        </w:rPr>
        <w:t>Metallpindade koormusklass on C1</w:t>
      </w:r>
    </w:p>
    <w:p w14:paraId="7FED92A8" w14:textId="24A7426D" w:rsidR="008C0640" w:rsidRPr="00F705E5" w:rsidRDefault="008C0640" w:rsidP="008C0640">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t>Krohvikatete tasasus vastavalt klassile 2.</w:t>
      </w:r>
    </w:p>
    <w:p w14:paraId="582039A1" w14:textId="3AB7AEE0" w:rsidR="008C0640" w:rsidRPr="00F705E5" w:rsidRDefault="008C0640" w:rsidP="008C0640">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t>Pahteldatud pindade tasasus vastavalt klassile 1.</w:t>
      </w:r>
    </w:p>
    <w:p w14:paraId="21684134" w14:textId="77777777" w:rsidR="008124F4" w:rsidRDefault="008C0640" w:rsidP="008124F4">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t>Värvitud pindade korrashoiuvahemik – L ( 2 kuni 5 aastat ).</w:t>
      </w:r>
    </w:p>
    <w:p w14:paraId="438D26FE" w14:textId="77777777" w:rsidR="008124F4" w:rsidRDefault="008C0640" w:rsidP="008124F4">
      <w:pPr>
        <w:pStyle w:val="ListParagraph"/>
        <w:numPr>
          <w:ilvl w:val="1"/>
          <w:numId w:val="16"/>
        </w:numPr>
        <w:spacing w:line="280" w:lineRule="exact"/>
        <w:rPr>
          <w:rFonts w:asciiTheme="majorHAnsi" w:hAnsiTheme="majorHAnsi" w:cs="Times New Roman"/>
          <w:bCs/>
          <w:sz w:val="22"/>
        </w:rPr>
      </w:pPr>
      <w:r w:rsidRPr="008124F4">
        <w:rPr>
          <w:rFonts w:asciiTheme="majorHAnsi" w:hAnsiTheme="majorHAnsi" w:cs="Times New Roman"/>
          <w:bCs/>
          <w:sz w:val="22"/>
        </w:rPr>
        <w:t xml:space="preserve">Katva värvviimistluse välimusklass </w:t>
      </w:r>
      <w:proofErr w:type="spellStart"/>
      <w:r w:rsidRPr="008124F4">
        <w:rPr>
          <w:rFonts w:asciiTheme="majorHAnsi" w:hAnsiTheme="majorHAnsi" w:cs="Times New Roman"/>
          <w:bCs/>
          <w:sz w:val="22"/>
        </w:rPr>
        <w:t>üldruumid</w:t>
      </w:r>
      <w:proofErr w:type="spellEnd"/>
      <w:r w:rsidRPr="008124F4">
        <w:rPr>
          <w:rFonts w:asciiTheme="majorHAnsi" w:hAnsiTheme="majorHAnsi" w:cs="Times New Roman"/>
          <w:bCs/>
          <w:sz w:val="22"/>
        </w:rPr>
        <w:t xml:space="preserve"> - Ps1; abiruumid – Ps2</w:t>
      </w:r>
    </w:p>
    <w:p w14:paraId="6839A026" w14:textId="07AE44AC" w:rsidR="008C0640" w:rsidRPr="008124F4" w:rsidRDefault="008C0640" w:rsidP="008124F4">
      <w:pPr>
        <w:pStyle w:val="ListParagraph"/>
        <w:numPr>
          <w:ilvl w:val="1"/>
          <w:numId w:val="16"/>
        </w:numPr>
        <w:spacing w:line="280" w:lineRule="exact"/>
        <w:rPr>
          <w:rFonts w:asciiTheme="majorHAnsi" w:hAnsiTheme="majorHAnsi" w:cs="Times New Roman"/>
          <w:bCs/>
          <w:sz w:val="22"/>
        </w:rPr>
      </w:pPr>
      <w:r w:rsidRPr="008124F4">
        <w:rPr>
          <w:rFonts w:asciiTheme="majorHAnsi" w:hAnsiTheme="majorHAnsi" w:cs="Times New Roman"/>
          <w:bCs/>
          <w:sz w:val="22"/>
        </w:rPr>
        <w:t xml:space="preserve">Katva läbipaistva viimistluse välimusklass </w:t>
      </w:r>
      <w:proofErr w:type="spellStart"/>
      <w:r w:rsidRPr="008124F4">
        <w:rPr>
          <w:rFonts w:asciiTheme="majorHAnsi" w:hAnsiTheme="majorHAnsi" w:cs="Times New Roman"/>
          <w:bCs/>
          <w:sz w:val="22"/>
        </w:rPr>
        <w:t>üldruumid</w:t>
      </w:r>
      <w:proofErr w:type="spellEnd"/>
      <w:r w:rsidRPr="008124F4">
        <w:rPr>
          <w:rFonts w:asciiTheme="majorHAnsi" w:hAnsiTheme="majorHAnsi" w:cs="Times New Roman"/>
          <w:bCs/>
          <w:sz w:val="22"/>
        </w:rPr>
        <w:t xml:space="preserve"> - Ks1; abiruumid – Ks2</w:t>
      </w:r>
    </w:p>
    <w:p w14:paraId="60A4D635" w14:textId="77777777" w:rsidR="008D4E40" w:rsidRDefault="008C0640" w:rsidP="008D4E40">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t xml:space="preserve">Nõuded viimistlusmaterjalidele ja nende tootjatele: </w:t>
      </w:r>
    </w:p>
    <w:p w14:paraId="2345564B" w14:textId="77777777" w:rsidR="008D4E40" w:rsidRDefault="008C0640" w:rsidP="008D4E40">
      <w:pPr>
        <w:pStyle w:val="ListParagraph"/>
        <w:numPr>
          <w:ilvl w:val="2"/>
          <w:numId w:val="16"/>
        </w:numPr>
        <w:spacing w:line="280" w:lineRule="exact"/>
        <w:rPr>
          <w:rFonts w:asciiTheme="majorHAnsi" w:hAnsiTheme="majorHAnsi" w:cs="Times New Roman"/>
          <w:bCs/>
          <w:sz w:val="22"/>
        </w:rPr>
      </w:pPr>
      <w:r w:rsidRPr="008D4E40">
        <w:rPr>
          <w:rFonts w:asciiTheme="majorHAnsi" w:hAnsiTheme="majorHAnsi" w:cs="Times New Roman"/>
          <w:bCs/>
          <w:sz w:val="22"/>
        </w:rPr>
        <w:t xml:space="preserve">Alus- ja viimistlussüsteemi moodustavad materjalid (pahtel, krunt, värv) tuleb valida ühelt tootjalt või viimistlusmaterjali kasutamisjuhendi kohaselt. </w:t>
      </w:r>
    </w:p>
    <w:p w14:paraId="598EF0C7" w14:textId="77777777" w:rsidR="008D4E40" w:rsidRDefault="008C0640" w:rsidP="008D4E40">
      <w:pPr>
        <w:pStyle w:val="ListParagraph"/>
        <w:numPr>
          <w:ilvl w:val="2"/>
          <w:numId w:val="16"/>
        </w:numPr>
        <w:spacing w:line="280" w:lineRule="exact"/>
        <w:rPr>
          <w:rFonts w:asciiTheme="majorHAnsi" w:hAnsiTheme="majorHAnsi" w:cs="Times New Roman"/>
          <w:bCs/>
          <w:sz w:val="22"/>
        </w:rPr>
      </w:pPr>
      <w:r w:rsidRPr="008D4E40">
        <w:rPr>
          <w:rFonts w:asciiTheme="majorHAnsi" w:hAnsiTheme="majorHAnsi" w:cs="Times New Roman"/>
          <w:bCs/>
          <w:sz w:val="22"/>
        </w:rPr>
        <w:t xml:space="preserve">Seinavärvi veekindlus peab olema ≥ 5000 pesutsüklit ISO 2812-2 järgi. </w:t>
      </w:r>
    </w:p>
    <w:p w14:paraId="3F482569" w14:textId="77777777" w:rsidR="008D4E40" w:rsidRDefault="008C0640" w:rsidP="008D4E40">
      <w:pPr>
        <w:pStyle w:val="ListParagraph"/>
        <w:numPr>
          <w:ilvl w:val="2"/>
          <w:numId w:val="16"/>
        </w:numPr>
        <w:spacing w:line="280" w:lineRule="exact"/>
        <w:rPr>
          <w:rFonts w:asciiTheme="majorHAnsi" w:hAnsiTheme="majorHAnsi" w:cs="Times New Roman"/>
          <w:bCs/>
          <w:sz w:val="22"/>
        </w:rPr>
      </w:pPr>
      <w:r w:rsidRPr="008D4E40">
        <w:rPr>
          <w:rFonts w:asciiTheme="majorHAnsi" w:hAnsiTheme="majorHAnsi" w:cs="Times New Roman"/>
          <w:bCs/>
          <w:sz w:val="22"/>
        </w:rPr>
        <w:t xml:space="preserve">Läige peab vastama nõuetele - nii 60˚ kui 85˚ nurga all -, mis on toodud EVS-EN 13300 läikeklassi tabelis. Mõõtmised peavad toimuma vastavalt ISO 2813-le. </w:t>
      </w:r>
    </w:p>
    <w:p w14:paraId="0ED6C4D8" w14:textId="77777777" w:rsidR="008D4E40" w:rsidRDefault="008C0640" w:rsidP="008D4E40">
      <w:pPr>
        <w:pStyle w:val="ListParagraph"/>
        <w:numPr>
          <w:ilvl w:val="2"/>
          <w:numId w:val="16"/>
        </w:numPr>
        <w:spacing w:line="280" w:lineRule="exact"/>
        <w:rPr>
          <w:rFonts w:asciiTheme="majorHAnsi" w:hAnsiTheme="majorHAnsi" w:cs="Times New Roman"/>
          <w:bCs/>
          <w:sz w:val="22"/>
        </w:rPr>
      </w:pPr>
      <w:r w:rsidRPr="008D4E40">
        <w:rPr>
          <w:rFonts w:asciiTheme="majorHAnsi" w:hAnsiTheme="majorHAnsi" w:cs="Times New Roman"/>
          <w:bCs/>
          <w:sz w:val="22"/>
        </w:rPr>
        <w:t xml:space="preserve">Lenduvate orgaaniliste ühendite (TVOC) kogu-emissioon peab olema &lt; 0,2 mg/m²h. </w:t>
      </w:r>
    </w:p>
    <w:p w14:paraId="6F20B4DE" w14:textId="77777777" w:rsidR="008D4E40" w:rsidRDefault="008C0640" w:rsidP="008D4E40">
      <w:pPr>
        <w:pStyle w:val="ListParagraph"/>
        <w:numPr>
          <w:ilvl w:val="2"/>
          <w:numId w:val="16"/>
        </w:numPr>
        <w:spacing w:line="280" w:lineRule="exact"/>
        <w:rPr>
          <w:rFonts w:asciiTheme="majorHAnsi" w:hAnsiTheme="majorHAnsi" w:cs="Times New Roman"/>
          <w:bCs/>
          <w:sz w:val="22"/>
        </w:rPr>
      </w:pPr>
      <w:proofErr w:type="spellStart"/>
      <w:r w:rsidRPr="008D4E40">
        <w:rPr>
          <w:rFonts w:asciiTheme="majorHAnsi" w:hAnsiTheme="majorHAnsi" w:cs="Times New Roman"/>
          <w:bCs/>
          <w:sz w:val="22"/>
        </w:rPr>
        <w:t>Formaldehüüdi</w:t>
      </w:r>
      <w:proofErr w:type="spellEnd"/>
      <w:r w:rsidRPr="008D4E40">
        <w:rPr>
          <w:rFonts w:asciiTheme="majorHAnsi" w:hAnsiTheme="majorHAnsi" w:cs="Times New Roman"/>
          <w:bCs/>
          <w:sz w:val="22"/>
        </w:rPr>
        <w:t xml:space="preserve"> (HCHO) emissioon peab olema &lt; 0,05 mg/m²h. </w:t>
      </w:r>
    </w:p>
    <w:p w14:paraId="55A07561" w14:textId="77777777" w:rsidR="008D4E40" w:rsidRDefault="008C0640" w:rsidP="008D4E40">
      <w:pPr>
        <w:pStyle w:val="ListParagraph"/>
        <w:numPr>
          <w:ilvl w:val="2"/>
          <w:numId w:val="16"/>
        </w:numPr>
        <w:spacing w:line="280" w:lineRule="exact"/>
        <w:rPr>
          <w:rFonts w:asciiTheme="majorHAnsi" w:hAnsiTheme="majorHAnsi" w:cs="Times New Roman"/>
          <w:bCs/>
          <w:sz w:val="22"/>
        </w:rPr>
      </w:pPr>
      <w:r w:rsidRPr="008D4E40">
        <w:rPr>
          <w:rFonts w:asciiTheme="majorHAnsi" w:hAnsiTheme="majorHAnsi" w:cs="Times New Roman"/>
          <w:bCs/>
          <w:sz w:val="22"/>
        </w:rPr>
        <w:t xml:space="preserve">Ammoniaagi (NH3) emissioon peab olema &lt; 0,03 mg/m²h. </w:t>
      </w:r>
    </w:p>
    <w:p w14:paraId="34DC86CC" w14:textId="77777777" w:rsidR="008D4E40" w:rsidRDefault="008C0640" w:rsidP="008D4E40">
      <w:pPr>
        <w:pStyle w:val="ListParagraph"/>
        <w:numPr>
          <w:ilvl w:val="2"/>
          <w:numId w:val="16"/>
        </w:numPr>
        <w:spacing w:line="280" w:lineRule="exact"/>
        <w:rPr>
          <w:rFonts w:asciiTheme="majorHAnsi" w:hAnsiTheme="majorHAnsi" w:cs="Times New Roman"/>
          <w:bCs/>
          <w:sz w:val="22"/>
        </w:rPr>
      </w:pPr>
      <w:r w:rsidRPr="008D4E40">
        <w:rPr>
          <w:rFonts w:asciiTheme="majorHAnsi" w:hAnsiTheme="majorHAnsi" w:cs="Times New Roman"/>
          <w:bCs/>
          <w:sz w:val="22"/>
        </w:rPr>
        <w:t xml:space="preserve">1. klassi kuuluvate kantserogeensete ainete emissioon peab olema &lt; 0,005 mg/m²h. </w:t>
      </w:r>
    </w:p>
    <w:p w14:paraId="04540080" w14:textId="2256627D" w:rsidR="008C0640" w:rsidRPr="008D4E40" w:rsidRDefault="008C0640" w:rsidP="008D4E40">
      <w:pPr>
        <w:pStyle w:val="ListParagraph"/>
        <w:numPr>
          <w:ilvl w:val="2"/>
          <w:numId w:val="16"/>
        </w:numPr>
        <w:spacing w:line="280" w:lineRule="exact"/>
        <w:rPr>
          <w:rFonts w:asciiTheme="majorHAnsi" w:hAnsiTheme="majorHAnsi" w:cs="Times New Roman"/>
          <w:bCs/>
          <w:sz w:val="22"/>
        </w:rPr>
      </w:pPr>
      <w:r w:rsidRPr="008D4E40">
        <w:rPr>
          <w:rFonts w:asciiTheme="majorHAnsi" w:hAnsiTheme="majorHAnsi" w:cs="Times New Roman"/>
          <w:bCs/>
          <w:sz w:val="22"/>
        </w:rPr>
        <w:t>Kasutatud viimistlusmaterjalide kohta tuleb esitada kehtivad toote ohutuskaardid.</w:t>
      </w:r>
    </w:p>
    <w:p w14:paraId="25A3E520" w14:textId="62076CA8" w:rsidR="008C0640" w:rsidRPr="00C05CED" w:rsidRDefault="008C0640" w:rsidP="00C05CED">
      <w:pPr>
        <w:spacing w:line="280" w:lineRule="exact"/>
        <w:rPr>
          <w:rFonts w:asciiTheme="majorHAnsi" w:hAnsiTheme="majorHAnsi" w:cs="Times New Roman"/>
          <w:bCs/>
          <w:sz w:val="22"/>
        </w:rPr>
      </w:pPr>
      <w:r w:rsidRPr="00C05CED">
        <w:rPr>
          <w:rFonts w:asciiTheme="majorHAnsi" w:hAnsiTheme="majorHAnsi" w:cs="Times New Roman"/>
          <w:bCs/>
          <w:sz w:val="22"/>
        </w:rPr>
        <w:t xml:space="preserve">Põrandakatted ja -liistud. </w:t>
      </w:r>
    </w:p>
    <w:p w14:paraId="1B99C010" w14:textId="77777777" w:rsidR="008C0640" w:rsidRPr="00F705E5" w:rsidRDefault="008C0640" w:rsidP="008C0640">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t>Viimistlus täpsustatakse eelnevalt tellijaga</w:t>
      </w:r>
    </w:p>
    <w:p w14:paraId="7469EB91" w14:textId="77777777" w:rsidR="008C0640" w:rsidRPr="00F705E5" w:rsidRDefault="008C0640" w:rsidP="008C0640">
      <w:pPr>
        <w:pStyle w:val="ListParagraph"/>
        <w:numPr>
          <w:ilvl w:val="1"/>
          <w:numId w:val="16"/>
        </w:numPr>
        <w:spacing w:line="280" w:lineRule="exact"/>
        <w:rPr>
          <w:rFonts w:asciiTheme="majorHAnsi" w:hAnsiTheme="majorHAnsi" w:cs="Times New Roman"/>
          <w:bCs/>
          <w:sz w:val="22"/>
        </w:rPr>
      </w:pPr>
      <w:r w:rsidRPr="00F705E5">
        <w:rPr>
          <w:rFonts w:asciiTheme="majorHAnsi" w:hAnsiTheme="majorHAnsi" w:cs="Times New Roman"/>
          <w:bCs/>
          <w:sz w:val="22"/>
        </w:rPr>
        <w:t>Omadused (minimaalselt):</w:t>
      </w:r>
    </w:p>
    <w:p w14:paraId="1E7F1E00"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Kogupaksus | EN 428 2.5 mm</w:t>
      </w:r>
    </w:p>
    <w:p w14:paraId="0DAEB773"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Kulumiskihi paksus | EN 429 0.5 mm</w:t>
      </w:r>
    </w:p>
    <w:p w14:paraId="02C07B44"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Põrandakatte tüüp | EN 649 Heterogeenne vinüülkate</w:t>
      </w:r>
    </w:p>
    <w:p w14:paraId="2D4593EE"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Sobivus toolirataste alla | EN ISO 4918 | EN 425 Sobib kasutamiseks ratastega toolidele (tooliratta tüüp w)</w:t>
      </w:r>
    </w:p>
    <w:p w14:paraId="6148DC17"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Libisemiskindlus | DIN 51130 | EN 13893 R10 | DS</w:t>
      </w:r>
    </w:p>
    <w:p w14:paraId="43304BE7"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Tuletundlikkus | EN 13501-1 Bfls1</w:t>
      </w:r>
    </w:p>
    <w:p w14:paraId="2EDCA5D3"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Kemikaalikindlus | EN ISO 26987 Vastupidav</w:t>
      </w:r>
    </w:p>
    <w:p w14:paraId="61D25F60"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Elastsus | EN 24344 Ei pragune</w:t>
      </w:r>
    </w:p>
    <w:p w14:paraId="5EA1C9E7"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Jääkdeformatsioon | EN ISO 24343-1 0.04 mm</w:t>
      </w:r>
    </w:p>
    <w:p w14:paraId="7FCB8F8F" w14:textId="7777777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Mõõdupüsivus | EN ISO 23999 laius 0,12% ja pikkus 0,1%</w:t>
      </w:r>
    </w:p>
    <w:p w14:paraId="3F4F6FB0" w14:textId="6DF115C7" w:rsidR="008C0640" w:rsidRPr="00F705E5" w:rsidRDefault="008C0640" w:rsidP="00C05CED">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Pleekimiskindlus | EN ISO 102-B02 ≥ 6</w:t>
      </w:r>
    </w:p>
    <w:p w14:paraId="279B16DC" w14:textId="77777777" w:rsidR="00433E6C" w:rsidRDefault="008C0640" w:rsidP="00433E6C">
      <w:pPr>
        <w:pStyle w:val="ListParagraph"/>
        <w:numPr>
          <w:ilvl w:val="2"/>
          <w:numId w:val="16"/>
        </w:numPr>
        <w:spacing w:line="280" w:lineRule="exact"/>
        <w:rPr>
          <w:rFonts w:asciiTheme="majorHAnsi" w:hAnsiTheme="majorHAnsi" w:cs="Times New Roman"/>
          <w:bCs/>
          <w:sz w:val="22"/>
        </w:rPr>
      </w:pPr>
      <w:r w:rsidRPr="00F705E5">
        <w:rPr>
          <w:rFonts w:asciiTheme="majorHAnsi" w:hAnsiTheme="majorHAnsi" w:cs="Times New Roman"/>
          <w:bCs/>
          <w:sz w:val="22"/>
        </w:rPr>
        <w:t>Kasutusklass | EN 685 33/42</w:t>
      </w:r>
      <w:r w:rsidR="00C05CED">
        <w:rPr>
          <w:rFonts w:asciiTheme="majorHAnsi" w:hAnsiTheme="majorHAnsi" w:cs="Times New Roman"/>
          <w:bCs/>
          <w:sz w:val="22"/>
        </w:rPr>
        <w:t xml:space="preserve">, </w:t>
      </w:r>
      <w:r w:rsidRPr="00C05CED">
        <w:rPr>
          <w:rFonts w:asciiTheme="majorHAnsi" w:hAnsiTheme="majorHAnsi" w:cs="Times New Roman"/>
          <w:bCs/>
          <w:sz w:val="22"/>
        </w:rPr>
        <w:t>Kasutusklass 33 - suur ühiskondlik kasutus, 42 - keskmine tööstuslik koormus</w:t>
      </w:r>
    </w:p>
    <w:p w14:paraId="1A4E8406" w14:textId="77777777" w:rsidR="00433E6C" w:rsidRDefault="008C0640" w:rsidP="00433E6C">
      <w:pPr>
        <w:pStyle w:val="ListParagraph"/>
        <w:numPr>
          <w:ilvl w:val="2"/>
          <w:numId w:val="16"/>
        </w:numPr>
        <w:spacing w:line="280" w:lineRule="exact"/>
        <w:rPr>
          <w:rFonts w:asciiTheme="majorHAnsi" w:hAnsiTheme="majorHAnsi" w:cs="Times New Roman"/>
          <w:bCs/>
          <w:sz w:val="22"/>
        </w:rPr>
      </w:pPr>
      <w:r w:rsidRPr="00433E6C">
        <w:rPr>
          <w:rFonts w:asciiTheme="majorHAnsi" w:hAnsiTheme="majorHAnsi" w:cs="Times New Roman"/>
          <w:bCs/>
          <w:sz w:val="22"/>
        </w:rPr>
        <w:t>Faas 4 faasi</w:t>
      </w:r>
    </w:p>
    <w:p w14:paraId="08682056" w14:textId="77777777" w:rsidR="00433E6C" w:rsidRDefault="008C0640" w:rsidP="00433E6C">
      <w:pPr>
        <w:pStyle w:val="ListParagraph"/>
        <w:numPr>
          <w:ilvl w:val="2"/>
          <w:numId w:val="16"/>
        </w:numPr>
        <w:spacing w:line="280" w:lineRule="exact"/>
        <w:rPr>
          <w:rFonts w:asciiTheme="majorHAnsi" w:hAnsiTheme="majorHAnsi" w:cs="Times New Roman"/>
          <w:bCs/>
          <w:sz w:val="22"/>
        </w:rPr>
      </w:pPr>
      <w:r w:rsidRPr="00433E6C">
        <w:rPr>
          <w:rFonts w:asciiTheme="majorHAnsi" w:hAnsiTheme="majorHAnsi" w:cs="Times New Roman"/>
          <w:bCs/>
          <w:sz w:val="22"/>
        </w:rPr>
        <w:t xml:space="preserve">Kihtide </w:t>
      </w:r>
      <w:proofErr w:type="spellStart"/>
      <w:r w:rsidRPr="00433E6C">
        <w:rPr>
          <w:rFonts w:asciiTheme="majorHAnsi" w:hAnsiTheme="majorHAnsi" w:cs="Times New Roman"/>
          <w:bCs/>
          <w:sz w:val="22"/>
        </w:rPr>
        <w:t>delaminatsioon</w:t>
      </w:r>
      <w:proofErr w:type="spellEnd"/>
      <w:r w:rsidRPr="00433E6C">
        <w:rPr>
          <w:rFonts w:asciiTheme="majorHAnsi" w:hAnsiTheme="majorHAnsi" w:cs="Times New Roman"/>
          <w:bCs/>
          <w:sz w:val="22"/>
        </w:rPr>
        <w:t xml:space="preserve"> | EN ISO 24345 65N/50mm</w:t>
      </w:r>
    </w:p>
    <w:p w14:paraId="2AF55ECC" w14:textId="77777777" w:rsidR="00433E6C" w:rsidRDefault="008C0640" w:rsidP="00433E6C">
      <w:pPr>
        <w:pStyle w:val="ListParagraph"/>
        <w:numPr>
          <w:ilvl w:val="2"/>
          <w:numId w:val="16"/>
        </w:numPr>
        <w:spacing w:line="280" w:lineRule="exact"/>
        <w:rPr>
          <w:rFonts w:asciiTheme="majorHAnsi" w:hAnsiTheme="majorHAnsi" w:cs="Times New Roman"/>
          <w:bCs/>
          <w:sz w:val="22"/>
        </w:rPr>
      </w:pPr>
      <w:r w:rsidRPr="00433E6C">
        <w:rPr>
          <w:rFonts w:asciiTheme="majorHAnsi" w:hAnsiTheme="majorHAnsi" w:cs="Times New Roman"/>
          <w:bCs/>
          <w:sz w:val="22"/>
        </w:rPr>
        <w:t>Kogukaal | EN 430 4800 g/m²</w:t>
      </w:r>
    </w:p>
    <w:p w14:paraId="42712DB5" w14:textId="77777777" w:rsidR="00433E6C" w:rsidRDefault="008C0640" w:rsidP="00433E6C">
      <w:pPr>
        <w:pStyle w:val="ListParagraph"/>
        <w:numPr>
          <w:ilvl w:val="2"/>
          <w:numId w:val="16"/>
        </w:numPr>
        <w:spacing w:line="280" w:lineRule="exact"/>
        <w:rPr>
          <w:rFonts w:asciiTheme="majorHAnsi" w:hAnsiTheme="majorHAnsi" w:cs="Times New Roman"/>
          <w:bCs/>
          <w:sz w:val="22"/>
        </w:rPr>
      </w:pPr>
      <w:r w:rsidRPr="00433E6C">
        <w:rPr>
          <w:rFonts w:asciiTheme="majorHAnsi" w:hAnsiTheme="majorHAnsi" w:cs="Times New Roman"/>
          <w:bCs/>
          <w:sz w:val="22"/>
        </w:rPr>
        <w:t>Niiskuskindel Jah</w:t>
      </w:r>
    </w:p>
    <w:p w14:paraId="4F539469" w14:textId="77777777" w:rsidR="00433E6C" w:rsidRDefault="008C0640" w:rsidP="00433E6C">
      <w:pPr>
        <w:pStyle w:val="ListParagraph"/>
        <w:numPr>
          <w:ilvl w:val="2"/>
          <w:numId w:val="16"/>
        </w:numPr>
        <w:spacing w:line="280" w:lineRule="exact"/>
        <w:rPr>
          <w:rFonts w:asciiTheme="majorHAnsi" w:hAnsiTheme="majorHAnsi" w:cs="Times New Roman"/>
          <w:bCs/>
          <w:sz w:val="22"/>
        </w:rPr>
      </w:pPr>
      <w:r w:rsidRPr="00433E6C">
        <w:rPr>
          <w:rFonts w:asciiTheme="majorHAnsi" w:hAnsiTheme="majorHAnsi" w:cs="Times New Roman"/>
          <w:bCs/>
          <w:sz w:val="22"/>
        </w:rPr>
        <w:t xml:space="preserve">Sobivus põrandaküttele Sobib kasutamiseks põrandaküttega, mille pinnatemperatuur on </w:t>
      </w:r>
      <w:proofErr w:type="spellStart"/>
      <w:r w:rsidRPr="00433E6C">
        <w:rPr>
          <w:rFonts w:asciiTheme="majorHAnsi" w:hAnsiTheme="majorHAnsi" w:cs="Times New Roman"/>
          <w:bCs/>
          <w:sz w:val="22"/>
        </w:rPr>
        <w:t>max</w:t>
      </w:r>
      <w:proofErr w:type="spellEnd"/>
      <w:r w:rsidRPr="00433E6C">
        <w:rPr>
          <w:rFonts w:asciiTheme="majorHAnsi" w:hAnsiTheme="majorHAnsi" w:cs="Times New Roman"/>
          <w:bCs/>
          <w:sz w:val="22"/>
        </w:rPr>
        <w:t xml:space="preserve"> 27ºC</w:t>
      </w:r>
    </w:p>
    <w:p w14:paraId="5D0DF038" w14:textId="77777777" w:rsidR="00CA1DD7" w:rsidRDefault="008C0640" w:rsidP="00CA1DD7">
      <w:pPr>
        <w:pStyle w:val="ListParagraph"/>
        <w:numPr>
          <w:ilvl w:val="2"/>
          <w:numId w:val="16"/>
        </w:numPr>
        <w:spacing w:line="280" w:lineRule="exact"/>
        <w:rPr>
          <w:rFonts w:asciiTheme="majorHAnsi" w:hAnsiTheme="majorHAnsi" w:cs="Times New Roman"/>
          <w:bCs/>
          <w:sz w:val="22"/>
        </w:rPr>
      </w:pPr>
      <w:r w:rsidRPr="00433E6C">
        <w:rPr>
          <w:rFonts w:asciiTheme="majorHAnsi" w:hAnsiTheme="majorHAnsi" w:cs="Times New Roman"/>
          <w:bCs/>
          <w:sz w:val="22"/>
        </w:rPr>
        <w:t>Kulumisklass | EN 660-2 T</w:t>
      </w:r>
    </w:p>
    <w:p w14:paraId="02911937" w14:textId="77777777" w:rsidR="00CA1DD7" w:rsidRDefault="008C0640" w:rsidP="00CA1DD7">
      <w:pPr>
        <w:pStyle w:val="ListParagraph"/>
        <w:numPr>
          <w:ilvl w:val="2"/>
          <w:numId w:val="16"/>
        </w:numPr>
        <w:spacing w:line="280" w:lineRule="exact"/>
        <w:rPr>
          <w:rFonts w:asciiTheme="majorHAnsi" w:hAnsiTheme="majorHAnsi" w:cs="Times New Roman"/>
          <w:bCs/>
          <w:sz w:val="22"/>
        </w:rPr>
      </w:pPr>
      <w:r w:rsidRPr="00CA1DD7">
        <w:rPr>
          <w:rFonts w:asciiTheme="majorHAnsi" w:hAnsiTheme="majorHAnsi" w:cs="Times New Roman"/>
          <w:bCs/>
          <w:sz w:val="22"/>
        </w:rPr>
        <w:t xml:space="preserve">Tuletundlikkus Bfl-s1 </w:t>
      </w:r>
    </w:p>
    <w:p w14:paraId="59F27062" w14:textId="77777777" w:rsidR="00CA1DD7" w:rsidRDefault="008C0640" w:rsidP="00CA1DD7">
      <w:pPr>
        <w:pStyle w:val="ListParagraph"/>
        <w:numPr>
          <w:ilvl w:val="2"/>
          <w:numId w:val="16"/>
        </w:numPr>
        <w:spacing w:line="280" w:lineRule="exact"/>
        <w:rPr>
          <w:rFonts w:asciiTheme="majorHAnsi" w:hAnsiTheme="majorHAnsi" w:cs="Times New Roman"/>
          <w:bCs/>
          <w:sz w:val="22"/>
        </w:rPr>
      </w:pPr>
      <w:r w:rsidRPr="00CA1DD7">
        <w:rPr>
          <w:rFonts w:asciiTheme="majorHAnsi" w:hAnsiTheme="majorHAnsi" w:cs="Times New Roman"/>
          <w:bCs/>
          <w:sz w:val="22"/>
        </w:rPr>
        <w:lastRenderedPageBreak/>
        <w:t xml:space="preserve">Põrandaliistud peavad sobima põrandakattega ja olema vähemalt 40 mm kõrged. </w:t>
      </w:r>
    </w:p>
    <w:p w14:paraId="3578E17E" w14:textId="77777777" w:rsidR="00CA1DD7" w:rsidRDefault="008C0640" w:rsidP="00CA1DD7">
      <w:pPr>
        <w:pStyle w:val="ListParagraph"/>
        <w:numPr>
          <w:ilvl w:val="2"/>
          <w:numId w:val="16"/>
        </w:numPr>
        <w:spacing w:line="280" w:lineRule="exact"/>
        <w:rPr>
          <w:rFonts w:asciiTheme="majorHAnsi" w:hAnsiTheme="majorHAnsi" w:cs="Times New Roman"/>
          <w:bCs/>
          <w:sz w:val="22"/>
        </w:rPr>
      </w:pPr>
      <w:r w:rsidRPr="00CA1DD7">
        <w:rPr>
          <w:rFonts w:asciiTheme="majorHAnsi" w:hAnsiTheme="majorHAnsi" w:cs="Times New Roman"/>
          <w:bCs/>
          <w:sz w:val="22"/>
        </w:rPr>
        <w:t xml:space="preserve">Plaaditud põrandate, treppide ja trepimademete puhul tuleb kasutada vajadusel samast materjalist kivisoklit. Kivisokli minimaalne kõrgus peab olema 50 mm. </w:t>
      </w:r>
    </w:p>
    <w:p w14:paraId="4317205B" w14:textId="77777777" w:rsidR="00CA1DD7" w:rsidRDefault="008C0640" w:rsidP="00CA1DD7">
      <w:pPr>
        <w:pStyle w:val="ListParagraph"/>
        <w:numPr>
          <w:ilvl w:val="2"/>
          <w:numId w:val="16"/>
        </w:numPr>
        <w:spacing w:line="280" w:lineRule="exact"/>
        <w:rPr>
          <w:rFonts w:asciiTheme="majorHAnsi" w:hAnsiTheme="majorHAnsi" w:cs="Times New Roman"/>
          <w:bCs/>
          <w:sz w:val="22"/>
        </w:rPr>
      </w:pPr>
      <w:r w:rsidRPr="00CA1DD7">
        <w:rPr>
          <w:rFonts w:asciiTheme="majorHAnsi" w:hAnsiTheme="majorHAnsi" w:cs="Times New Roman"/>
          <w:bCs/>
          <w:sz w:val="22"/>
        </w:rPr>
        <w:t xml:space="preserve">Juhul kui aluspõranda konstruktsioon peab olema tuulutatav, tuleb kasutada spetsiaalset tuulutusavadega põrandaliistu. </w:t>
      </w:r>
    </w:p>
    <w:p w14:paraId="01ED3602" w14:textId="77777777" w:rsidR="00CA1DD7" w:rsidRDefault="008C0640" w:rsidP="00CA1DD7">
      <w:pPr>
        <w:pStyle w:val="ListParagraph"/>
        <w:numPr>
          <w:ilvl w:val="2"/>
          <w:numId w:val="16"/>
        </w:numPr>
        <w:spacing w:line="280" w:lineRule="exact"/>
        <w:rPr>
          <w:rFonts w:asciiTheme="majorHAnsi" w:hAnsiTheme="majorHAnsi" w:cs="Times New Roman"/>
          <w:bCs/>
          <w:sz w:val="22"/>
        </w:rPr>
      </w:pPr>
      <w:r w:rsidRPr="00CA1DD7">
        <w:rPr>
          <w:rFonts w:asciiTheme="majorHAnsi" w:hAnsiTheme="majorHAnsi" w:cs="Times New Roman"/>
          <w:bCs/>
          <w:sz w:val="22"/>
        </w:rPr>
        <w:t xml:space="preserve">Põrandaliistud ei tohi olla MDF-st valmistatud. </w:t>
      </w:r>
    </w:p>
    <w:p w14:paraId="1B4AFE13" w14:textId="69411C72" w:rsidR="00BD13DD" w:rsidRPr="00CA1DD7" w:rsidRDefault="008C0640" w:rsidP="00CA1DD7">
      <w:pPr>
        <w:pStyle w:val="ListParagraph"/>
        <w:numPr>
          <w:ilvl w:val="2"/>
          <w:numId w:val="16"/>
        </w:numPr>
        <w:spacing w:line="280" w:lineRule="exact"/>
        <w:rPr>
          <w:rFonts w:asciiTheme="majorHAnsi" w:hAnsiTheme="majorHAnsi" w:cs="Times New Roman"/>
          <w:bCs/>
          <w:sz w:val="22"/>
        </w:rPr>
      </w:pPr>
      <w:r w:rsidRPr="00CA1DD7">
        <w:rPr>
          <w:rFonts w:asciiTheme="majorHAnsi" w:hAnsiTheme="majorHAnsi" w:cs="Times New Roman"/>
          <w:bCs/>
          <w:sz w:val="22"/>
        </w:rPr>
        <w:t>Põrandaliistud peavad olema tugevalt (kruvide või peitpeanaeltega) seina külge kinnitatud, kinnitamine ainult liimi või klambritega ei ole piisav.</w:t>
      </w:r>
    </w:p>
    <w:p w14:paraId="5DA40146" w14:textId="1D7DD554" w:rsidR="00A877FD" w:rsidRPr="00A32055" w:rsidRDefault="001B2DBA" w:rsidP="00A32055">
      <w:pPr>
        <w:pStyle w:val="ListParagraph"/>
        <w:numPr>
          <w:ilvl w:val="0"/>
          <w:numId w:val="16"/>
        </w:numPr>
        <w:spacing w:line="280" w:lineRule="exact"/>
        <w:rPr>
          <w:rFonts w:asciiTheme="majorHAnsi" w:hAnsiTheme="majorHAnsi" w:cs="Times New Roman"/>
          <w:b/>
          <w:sz w:val="22"/>
        </w:rPr>
      </w:pPr>
      <w:r>
        <w:rPr>
          <w:rFonts w:asciiTheme="majorHAnsi" w:hAnsiTheme="majorHAnsi" w:cs="Times New Roman"/>
          <w:b/>
          <w:sz w:val="22"/>
        </w:rPr>
        <w:t>Objektiga tutvumine</w:t>
      </w:r>
    </w:p>
    <w:p w14:paraId="518B5F6D" w14:textId="056791D1" w:rsidR="00A32055" w:rsidRPr="00DA5753" w:rsidRDefault="00A32055" w:rsidP="00A32055">
      <w:pPr>
        <w:pStyle w:val="ListParagraph"/>
        <w:numPr>
          <w:ilvl w:val="1"/>
          <w:numId w:val="16"/>
        </w:numPr>
        <w:spacing w:line="280" w:lineRule="exact"/>
        <w:rPr>
          <w:rFonts w:ascii="Cambria" w:hAnsi="Cambria"/>
          <w:lang w:eastAsia="et-EE"/>
        </w:rPr>
      </w:pPr>
      <w:r w:rsidRPr="00DA5753">
        <w:rPr>
          <w:rFonts w:ascii="Cambria" w:hAnsi="Cambria"/>
          <w:lang w:eastAsia="et-EE"/>
        </w:rPr>
        <w:t xml:space="preserve">Pakkujal on </w:t>
      </w:r>
      <w:r>
        <w:rPr>
          <w:rFonts w:ascii="Cambria" w:hAnsi="Cambria"/>
          <w:lang w:eastAsia="et-EE"/>
        </w:rPr>
        <w:t xml:space="preserve">soovituslik </w:t>
      </w:r>
      <w:r w:rsidRPr="00DA5753">
        <w:rPr>
          <w:rFonts w:ascii="Cambria" w:hAnsi="Cambria"/>
          <w:lang w:eastAsia="et-EE"/>
        </w:rPr>
        <w:t xml:space="preserve">ja </w:t>
      </w:r>
      <w:r w:rsidRPr="00DA5753">
        <w:rPr>
          <w:rFonts w:ascii="Cambria" w:hAnsi="Cambria"/>
        </w:rPr>
        <w:t xml:space="preserve">hankija võimaldab kõigile huvitatud isikutele tutvuda hanke objektiga kohapeal. </w:t>
      </w:r>
      <w:r w:rsidRPr="008A0A3D">
        <w:rPr>
          <w:rFonts w:ascii="Cambria" w:hAnsi="Cambria"/>
          <w:highlight w:val="yellow"/>
        </w:rPr>
        <w:t xml:space="preserve">Objekti külastuse aja kokku leppimiseks tuleb huvitatud isikul  võtta ühendust </w:t>
      </w:r>
      <w:r w:rsidR="00B826BD" w:rsidRPr="008A0A3D">
        <w:rPr>
          <w:rFonts w:ascii="Cambria" w:hAnsi="Cambria"/>
          <w:highlight w:val="yellow"/>
        </w:rPr>
        <w:t xml:space="preserve">Saue Vallavarahalduse juhataja </w:t>
      </w:r>
      <w:r w:rsidR="00D93475">
        <w:rPr>
          <w:rFonts w:ascii="Cambria" w:hAnsi="Cambria"/>
          <w:highlight w:val="yellow"/>
        </w:rPr>
        <w:t xml:space="preserve">Virko </w:t>
      </w:r>
      <w:proofErr w:type="spellStart"/>
      <w:r w:rsidR="00D93475">
        <w:rPr>
          <w:rFonts w:ascii="Cambria" w:hAnsi="Cambria"/>
          <w:highlight w:val="yellow"/>
        </w:rPr>
        <w:t>Kolks’iga</w:t>
      </w:r>
      <w:proofErr w:type="spellEnd"/>
      <w:r w:rsidR="00B826BD" w:rsidRPr="008A0A3D">
        <w:rPr>
          <w:rFonts w:ascii="Cambria" w:hAnsi="Cambria"/>
          <w:highlight w:val="yellow"/>
        </w:rPr>
        <w:t xml:space="preserve">, tel </w:t>
      </w:r>
      <w:r w:rsidR="007F554B" w:rsidRPr="008A0A3D">
        <w:rPr>
          <w:rFonts w:ascii="Cambria" w:hAnsi="Cambria"/>
          <w:highlight w:val="yellow"/>
        </w:rPr>
        <w:t>50</w:t>
      </w:r>
      <w:r w:rsidR="00D93475">
        <w:rPr>
          <w:rFonts w:ascii="Cambria" w:hAnsi="Cambria"/>
          <w:highlight w:val="yellow"/>
        </w:rPr>
        <w:t>44051</w:t>
      </w:r>
      <w:r w:rsidR="007F554B" w:rsidRPr="008A0A3D">
        <w:rPr>
          <w:rFonts w:ascii="Cambria" w:hAnsi="Cambria"/>
          <w:highlight w:val="yellow"/>
        </w:rPr>
        <w:t xml:space="preserve">, </w:t>
      </w:r>
      <w:hyperlink r:id="rId9" w:history="1">
        <w:r w:rsidR="00D93475" w:rsidRPr="007B110E">
          <w:rPr>
            <w:rStyle w:val="Hyperlink"/>
            <w:rFonts w:ascii="Cambria" w:hAnsi="Cambria"/>
            <w:highlight w:val="yellow"/>
          </w:rPr>
          <w:t>virko.kolks@sauevarahaldus.ee</w:t>
        </w:r>
      </w:hyperlink>
      <w:r w:rsidR="007F554B" w:rsidRPr="008A0A3D">
        <w:rPr>
          <w:rFonts w:ascii="Cambria" w:hAnsi="Cambria"/>
          <w:highlight w:val="yellow"/>
        </w:rPr>
        <w:t xml:space="preserve"> </w:t>
      </w:r>
      <w:r w:rsidRPr="008A0A3D">
        <w:rPr>
          <w:rFonts w:ascii="Cambria" w:hAnsi="Cambria"/>
          <w:highlight w:val="yellow"/>
        </w:rPr>
        <w:t>.</w:t>
      </w:r>
    </w:p>
    <w:p w14:paraId="6AD8B67B" w14:textId="77777777" w:rsidR="00A32055" w:rsidRPr="00DA5753" w:rsidRDefault="00A32055" w:rsidP="00A32055">
      <w:pPr>
        <w:pStyle w:val="ListParagraph"/>
        <w:numPr>
          <w:ilvl w:val="1"/>
          <w:numId w:val="16"/>
        </w:numPr>
        <w:spacing w:line="280" w:lineRule="exact"/>
        <w:rPr>
          <w:rFonts w:ascii="Cambria" w:hAnsi="Cambria"/>
          <w:lang w:eastAsia="et-EE"/>
        </w:rPr>
      </w:pPr>
      <w:r w:rsidRPr="00DA5753">
        <w:rPr>
          <w:rFonts w:ascii="Cambria" w:hAnsi="Cambria"/>
          <w:lang w:eastAsia="et-EE"/>
        </w:rPr>
        <w:t>Hankija eeldab, et tööde teostamise objektiga tutvumine on eelkõige vajalik selleks, et pakkuja saaks oma pakkumuses arvestada kõigi oluliste asjaolude ja tingimustega, mis on vajalikud siduva pakkumuse ning koos sellega antavate kinnituste esitamiseks. Objektiga mittepiisavast tutvumisest tulenevad riskid jäävad pakkuja kanda. Hankija ei aktsepteeri ühtegi Pakkuja hilisemat pretensiooni või nõuet, mis tuleneb sellest, et Pakkuja ei ole saanud Hankijalt või objekti ülevaatusel hankida temale pakkumuse koostamiseks vajalikku informatsiooni.</w:t>
      </w:r>
    </w:p>
    <w:p w14:paraId="1DED4472" w14:textId="77777777" w:rsidR="00EA723C" w:rsidRPr="00EA723C" w:rsidRDefault="00EA723C" w:rsidP="004121B2">
      <w:pPr>
        <w:spacing w:line="280" w:lineRule="exact"/>
        <w:contextualSpacing/>
        <w:rPr>
          <w:rFonts w:asciiTheme="majorHAnsi" w:hAnsiTheme="majorHAnsi" w:cs="Times New Roman"/>
          <w:b/>
          <w:sz w:val="22"/>
        </w:rPr>
      </w:pPr>
    </w:p>
    <w:p w14:paraId="7AA53B3A" w14:textId="77777777" w:rsidR="00A877FD" w:rsidRDefault="00EA723C" w:rsidP="00A877FD">
      <w:pPr>
        <w:pStyle w:val="ListParagraph"/>
        <w:numPr>
          <w:ilvl w:val="0"/>
          <w:numId w:val="16"/>
        </w:numPr>
        <w:spacing w:line="280" w:lineRule="exact"/>
        <w:rPr>
          <w:rFonts w:asciiTheme="majorHAnsi" w:hAnsiTheme="majorHAnsi" w:cs="Times New Roman"/>
          <w:b/>
          <w:sz w:val="22"/>
        </w:rPr>
      </w:pPr>
      <w:r w:rsidRPr="00A877FD">
        <w:rPr>
          <w:rFonts w:asciiTheme="majorHAnsi" w:hAnsiTheme="majorHAnsi" w:cs="Times New Roman"/>
          <w:b/>
          <w:sz w:val="22"/>
        </w:rPr>
        <w:t>Ajagraafik</w:t>
      </w:r>
    </w:p>
    <w:p w14:paraId="45A4B2B5" w14:textId="6A21A684" w:rsidR="00AA23D4" w:rsidRPr="001E5643" w:rsidRDefault="00EA62E4" w:rsidP="001E5643">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Tööd</w:t>
      </w:r>
      <w:r w:rsidR="00894557">
        <w:rPr>
          <w:rFonts w:asciiTheme="majorHAnsi" w:hAnsiTheme="majorHAnsi" w:cs="Times New Roman"/>
          <w:sz w:val="22"/>
        </w:rPr>
        <w:t>e algus esimesel võimalusel, tööd</w:t>
      </w:r>
      <w:r>
        <w:rPr>
          <w:rFonts w:asciiTheme="majorHAnsi" w:hAnsiTheme="majorHAnsi" w:cs="Times New Roman"/>
          <w:sz w:val="22"/>
        </w:rPr>
        <w:t xml:space="preserve"> on teostatud</w:t>
      </w:r>
      <w:r w:rsidR="00EA723C" w:rsidRPr="00A877FD">
        <w:rPr>
          <w:rFonts w:asciiTheme="majorHAnsi" w:hAnsiTheme="majorHAnsi" w:cs="Times New Roman"/>
          <w:sz w:val="22"/>
        </w:rPr>
        <w:t xml:space="preserve"> </w:t>
      </w:r>
      <w:r w:rsidR="00335B13">
        <w:rPr>
          <w:rFonts w:asciiTheme="majorHAnsi" w:hAnsiTheme="majorHAnsi" w:cs="Times New Roman"/>
          <w:sz w:val="22"/>
        </w:rPr>
        <w:t>ning</w:t>
      </w:r>
      <w:r w:rsidR="00EA723C" w:rsidRPr="00A877FD">
        <w:rPr>
          <w:rFonts w:asciiTheme="majorHAnsi" w:hAnsiTheme="majorHAnsi" w:cs="Times New Roman"/>
          <w:sz w:val="22"/>
        </w:rPr>
        <w:t xml:space="preserve"> hankijale üle</w:t>
      </w:r>
      <w:r w:rsidR="00335B13">
        <w:rPr>
          <w:rFonts w:asciiTheme="majorHAnsi" w:hAnsiTheme="majorHAnsi" w:cs="Times New Roman"/>
          <w:sz w:val="22"/>
        </w:rPr>
        <w:t xml:space="preserve"> antud</w:t>
      </w:r>
      <w:r w:rsidR="00FC588F">
        <w:rPr>
          <w:rFonts w:asciiTheme="majorHAnsi" w:hAnsiTheme="majorHAnsi" w:cs="Times New Roman"/>
          <w:sz w:val="22"/>
        </w:rPr>
        <w:t xml:space="preserve"> </w:t>
      </w:r>
      <w:r>
        <w:rPr>
          <w:rFonts w:asciiTheme="majorHAnsi" w:hAnsiTheme="majorHAnsi" w:cs="Times New Roman"/>
          <w:sz w:val="22"/>
        </w:rPr>
        <w:t xml:space="preserve">hiljemalt </w:t>
      </w:r>
      <w:r w:rsidR="00224695">
        <w:rPr>
          <w:rFonts w:asciiTheme="majorHAnsi" w:hAnsiTheme="majorHAnsi" w:cs="Times New Roman"/>
          <w:b/>
          <w:bCs/>
          <w:sz w:val="22"/>
          <w:highlight w:val="yellow"/>
        </w:rPr>
        <w:t>08</w:t>
      </w:r>
      <w:r w:rsidR="00FC588F" w:rsidRPr="0090377A">
        <w:rPr>
          <w:rFonts w:asciiTheme="majorHAnsi" w:hAnsiTheme="majorHAnsi" w:cs="Times New Roman"/>
          <w:b/>
          <w:bCs/>
          <w:sz w:val="22"/>
          <w:highlight w:val="yellow"/>
        </w:rPr>
        <w:t>.</w:t>
      </w:r>
      <w:r w:rsidR="00DA16F6" w:rsidRPr="0090377A">
        <w:rPr>
          <w:rFonts w:asciiTheme="majorHAnsi" w:hAnsiTheme="majorHAnsi" w:cs="Times New Roman"/>
          <w:b/>
          <w:bCs/>
          <w:sz w:val="22"/>
          <w:highlight w:val="yellow"/>
        </w:rPr>
        <w:t>1</w:t>
      </w:r>
      <w:r w:rsidR="00224695">
        <w:rPr>
          <w:rFonts w:asciiTheme="majorHAnsi" w:hAnsiTheme="majorHAnsi" w:cs="Times New Roman"/>
          <w:b/>
          <w:bCs/>
          <w:sz w:val="22"/>
          <w:highlight w:val="yellow"/>
        </w:rPr>
        <w:t>2</w:t>
      </w:r>
      <w:r w:rsidR="00FC588F" w:rsidRPr="0090377A">
        <w:rPr>
          <w:rFonts w:asciiTheme="majorHAnsi" w:hAnsiTheme="majorHAnsi" w:cs="Times New Roman"/>
          <w:b/>
          <w:bCs/>
          <w:sz w:val="22"/>
          <w:highlight w:val="yellow"/>
        </w:rPr>
        <w:t>.202</w:t>
      </w:r>
      <w:r w:rsidR="008260C6" w:rsidRPr="0090377A">
        <w:rPr>
          <w:rFonts w:asciiTheme="majorHAnsi" w:hAnsiTheme="majorHAnsi" w:cs="Times New Roman"/>
          <w:b/>
          <w:bCs/>
          <w:sz w:val="22"/>
          <w:highlight w:val="yellow"/>
        </w:rPr>
        <w:t>4</w:t>
      </w:r>
      <w:r w:rsidR="00EA723C" w:rsidRPr="0090377A">
        <w:rPr>
          <w:rFonts w:asciiTheme="majorHAnsi" w:hAnsiTheme="majorHAnsi" w:cs="Times New Roman"/>
          <w:b/>
          <w:bCs/>
          <w:sz w:val="22"/>
          <w:highlight w:val="yellow"/>
        </w:rPr>
        <w:t>.</w:t>
      </w:r>
    </w:p>
    <w:p w14:paraId="05436353" w14:textId="77777777" w:rsidR="00EA723C" w:rsidRPr="0057568A" w:rsidRDefault="00EA723C" w:rsidP="00677CC9">
      <w:pPr>
        <w:rPr>
          <w:rFonts w:asciiTheme="majorHAnsi" w:hAnsiTheme="majorHAnsi"/>
          <w:sz w:val="22"/>
        </w:rPr>
      </w:pPr>
    </w:p>
    <w:p w14:paraId="25578DF4" w14:textId="6EFF832D" w:rsidR="002479DC" w:rsidRDefault="00CC0F2A" w:rsidP="002479DC">
      <w:pPr>
        <w:pStyle w:val="ListParagraph"/>
        <w:numPr>
          <w:ilvl w:val="0"/>
          <w:numId w:val="16"/>
        </w:numPr>
        <w:rPr>
          <w:rFonts w:asciiTheme="majorHAnsi" w:hAnsiTheme="majorHAnsi"/>
          <w:b/>
          <w:sz w:val="22"/>
        </w:rPr>
      </w:pPr>
      <w:r w:rsidRPr="002479DC">
        <w:rPr>
          <w:rFonts w:asciiTheme="majorHAnsi" w:hAnsiTheme="majorHAnsi"/>
          <w:b/>
          <w:sz w:val="22"/>
        </w:rPr>
        <w:t>Nõuded pakkujale</w:t>
      </w:r>
    </w:p>
    <w:p w14:paraId="21E723B6" w14:textId="77777777" w:rsidR="002479DC" w:rsidRPr="002479DC" w:rsidRDefault="00CC0F2A" w:rsidP="002479DC">
      <w:pPr>
        <w:pStyle w:val="ListParagraph"/>
        <w:numPr>
          <w:ilvl w:val="1"/>
          <w:numId w:val="16"/>
        </w:numPr>
        <w:rPr>
          <w:rFonts w:asciiTheme="majorHAnsi" w:hAnsiTheme="majorHAnsi"/>
          <w:b/>
          <w:sz w:val="22"/>
        </w:rPr>
      </w:pPr>
      <w:r w:rsidRPr="002479DC">
        <w:rPr>
          <w:rFonts w:asciiTheme="majorHAnsi" w:hAnsiTheme="majorHAnsi"/>
          <w:sz w:val="22"/>
        </w:rPr>
        <w:t>Pakkujal ei tohi esineda riigihangete seaduse §</w:t>
      </w:r>
      <w:r w:rsidR="00BA5674" w:rsidRPr="002479DC">
        <w:rPr>
          <w:rFonts w:asciiTheme="majorHAnsi" w:hAnsiTheme="majorHAnsi"/>
          <w:sz w:val="22"/>
        </w:rPr>
        <w:t xml:space="preserve"> </w:t>
      </w:r>
      <w:r w:rsidRPr="002479DC">
        <w:rPr>
          <w:rFonts w:asciiTheme="majorHAnsi" w:hAnsiTheme="majorHAnsi"/>
          <w:sz w:val="22"/>
        </w:rPr>
        <w:t>95 lg 1 punkt 4 ja §</w:t>
      </w:r>
      <w:r w:rsidR="00BA5674" w:rsidRPr="002479DC">
        <w:rPr>
          <w:rFonts w:asciiTheme="majorHAnsi" w:hAnsiTheme="majorHAnsi"/>
          <w:sz w:val="22"/>
        </w:rPr>
        <w:t xml:space="preserve"> </w:t>
      </w:r>
      <w:r w:rsidRPr="002479DC">
        <w:rPr>
          <w:rFonts w:asciiTheme="majorHAnsi" w:hAnsiTheme="majorHAnsi"/>
          <w:sz w:val="22"/>
        </w:rPr>
        <w:t>95 lg 4 punkt 8 ja 9 kohaseid pakkumismenetlusest kõrvaldamise asjaolusid.</w:t>
      </w:r>
      <w:r w:rsidR="00204595" w:rsidRPr="002479DC">
        <w:rPr>
          <w:rFonts w:asciiTheme="majorHAnsi" w:hAnsiTheme="majorHAnsi"/>
          <w:sz w:val="22"/>
        </w:rPr>
        <w:t xml:space="preserve"> Pakkumuse esitamisega kinnitab pakkuja</w:t>
      </w:r>
      <w:r w:rsidR="008C5347" w:rsidRPr="002479DC">
        <w:rPr>
          <w:rFonts w:asciiTheme="majorHAnsi" w:hAnsiTheme="majorHAnsi"/>
          <w:sz w:val="22"/>
        </w:rPr>
        <w:t xml:space="preserve"> vastavust eelnimetatud tingimusele ja hankijal on õigus tingimuse täitmise kontrolliks esitada päringuid pakkujale ja kolmandatele isikutele.</w:t>
      </w:r>
    </w:p>
    <w:p w14:paraId="6A767F3A" w14:textId="5A6645C5" w:rsidR="002479DC" w:rsidRPr="00E74CA7" w:rsidRDefault="00594803" w:rsidP="00594803">
      <w:pPr>
        <w:pStyle w:val="ListParagraph"/>
        <w:numPr>
          <w:ilvl w:val="1"/>
          <w:numId w:val="16"/>
        </w:numPr>
        <w:rPr>
          <w:rFonts w:asciiTheme="majorHAnsi" w:hAnsiTheme="majorHAnsi"/>
          <w:sz w:val="22"/>
        </w:rPr>
      </w:pPr>
      <w:r w:rsidRPr="0045386F">
        <w:rPr>
          <w:rFonts w:asciiTheme="majorHAnsi" w:hAnsiTheme="majorHAnsi"/>
          <w:sz w:val="22"/>
        </w:rPr>
        <w:t>Pakkuja eelmise lõppenud majandusaasta müügitulu peab ületama vähemalt</w:t>
      </w:r>
      <w:r w:rsidRPr="00E74CA7">
        <w:rPr>
          <w:rFonts w:asciiTheme="majorHAnsi" w:hAnsiTheme="majorHAnsi"/>
          <w:sz w:val="22"/>
        </w:rPr>
        <w:t xml:space="preserve"> </w:t>
      </w:r>
      <w:r w:rsidR="00A55B92">
        <w:rPr>
          <w:rFonts w:asciiTheme="majorHAnsi" w:hAnsiTheme="majorHAnsi"/>
          <w:sz w:val="22"/>
        </w:rPr>
        <w:t>kahe</w:t>
      </w:r>
      <w:r w:rsidRPr="00E74CA7">
        <w:rPr>
          <w:rFonts w:asciiTheme="majorHAnsi" w:hAnsiTheme="majorHAnsi"/>
          <w:sz w:val="22"/>
        </w:rPr>
        <w:t>kordse esitatud pakkumuse maksumuse;</w:t>
      </w:r>
    </w:p>
    <w:p w14:paraId="4C8CDA54" w14:textId="64A73D9D" w:rsidR="00CC0F2A" w:rsidRPr="002479DC" w:rsidRDefault="00CC0F2A" w:rsidP="002479DC">
      <w:pPr>
        <w:pStyle w:val="ListParagraph"/>
        <w:numPr>
          <w:ilvl w:val="1"/>
          <w:numId w:val="16"/>
        </w:numPr>
        <w:rPr>
          <w:rFonts w:asciiTheme="majorHAnsi" w:hAnsiTheme="majorHAnsi"/>
          <w:b/>
          <w:sz w:val="22"/>
        </w:rPr>
      </w:pPr>
      <w:r w:rsidRPr="002479DC">
        <w:rPr>
          <w:rFonts w:asciiTheme="majorHAnsi" w:hAnsiTheme="majorHAnsi"/>
          <w:sz w:val="22"/>
        </w:rPr>
        <w:t>Pakkuja peab olema kolme viimase lõppenud majandusaasta jooksul vähemalt ühele objektil</w:t>
      </w:r>
      <w:r w:rsidR="00126EDA">
        <w:rPr>
          <w:rFonts w:asciiTheme="majorHAnsi" w:hAnsiTheme="majorHAnsi"/>
          <w:sz w:val="22"/>
        </w:rPr>
        <w:t>e</w:t>
      </w:r>
      <w:r w:rsidR="0038513C" w:rsidRPr="002479DC">
        <w:rPr>
          <w:rFonts w:asciiTheme="majorHAnsi" w:hAnsiTheme="majorHAnsi"/>
          <w:sz w:val="22"/>
        </w:rPr>
        <w:t xml:space="preserve"> t</w:t>
      </w:r>
      <w:r w:rsidR="00F26E36">
        <w:rPr>
          <w:rFonts w:asciiTheme="majorHAnsi" w:hAnsiTheme="majorHAnsi"/>
          <w:sz w:val="22"/>
        </w:rPr>
        <w:t>eostanud</w:t>
      </w:r>
      <w:r w:rsidR="00BA5674" w:rsidRPr="002479DC">
        <w:rPr>
          <w:rFonts w:asciiTheme="majorHAnsi" w:hAnsiTheme="majorHAnsi"/>
          <w:sz w:val="22"/>
        </w:rPr>
        <w:t xml:space="preserve"> hankeobjektiga analoogseid</w:t>
      </w:r>
      <w:r w:rsidR="00F26E36">
        <w:rPr>
          <w:rFonts w:asciiTheme="majorHAnsi" w:hAnsiTheme="majorHAnsi"/>
          <w:sz w:val="22"/>
        </w:rPr>
        <w:t xml:space="preserve"> töid</w:t>
      </w:r>
      <w:r w:rsidR="003A7345">
        <w:rPr>
          <w:rFonts w:asciiTheme="majorHAnsi" w:hAnsiTheme="majorHAnsi"/>
          <w:sz w:val="22"/>
        </w:rPr>
        <w:t xml:space="preserve"> pakkumusega võrdväärses rahalises mahus</w:t>
      </w:r>
      <w:r w:rsidR="0038513C" w:rsidRPr="002479DC">
        <w:rPr>
          <w:rFonts w:asciiTheme="majorHAnsi" w:hAnsiTheme="majorHAnsi"/>
          <w:sz w:val="22"/>
        </w:rPr>
        <w:t xml:space="preserve">. </w:t>
      </w:r>
    </w:p>
    <w:p w14:paraId="7E2AE78B" w14:textId="77777777" w:rsidR="002479DC" w:rsidRDefault="002479DC">
      <w:pPr>
        <w:rPr>
          <w:rFonts w:asciiTheme="majorHAnsi" w:hAnsiTheme="majorHAnsi"/>
          <w:sz w:val="22"/>
        </w:rPr>
      </w:pPr>
    </w:p>
    <w:p w14:paraId="1BE80B09" w14:textId="6FF1A77F" w:rsidR="002479DC" w:rsidRPr="00FE395D" w:rsidRDefault="004544BE" w:rsidP="002479DC">
      <w:pPr>
        <w:pStyle w:val="ListParagraph"/>
        <w:numPr>
          <w:ilvl w:val="0"/>
          <w:numId w:val="16"/>
        </w:numPr>
        <w:rPr>
          <w:rFonts w:asciiTheme="majorHAnsi" w:hAnsiTheme="majorHAnsi"/>
          <w:b/>
          <w:sz w:val="22"/>
        </w:rPr>
      </w:pPr>
      <w:r w:rsidRPr="00FE395D">
        <w:rPr>
          <w:rFonts w:asciiTheme="majorHAnsi" w:hAnsiTheme="majorHAnsi"/>
          <w:b/>
          <w:sz w:val="22"/>
        </w:rPr>
        <w:t>Pakkumuse koostamise juhis</w:t>
      </w:r>
    </w:p>
    <w:p w14:paraId="378614DC" w14:textId="02A03569" w:rsidR="003308B3" w:rsidRPr="0045386F" w:rsidRDefault="003308B3" w:rsidP="002479DC">
      <w:pPr>
        <w:pStyle w:val="ListParagraph"/>
        <w:numPr>
          <w:ilvl w:val="1"/>
          <w:numId w:val="16"/>
        </w:numPr>
        <w:rPr>
          <w:rFonts w:asciiTheme="majorHAnsi" w:hAnsiTheme="majorHAnsi"/>
          <w:bCs/>
          <w:sz w:val="22"/>
        </w:rPr>
      </w:pPr>
      <w:r w:rsidRPr="00E74CA7">
        <w:rPr>
          <w:rFonts w:asciiTheme="majorHAnsi" w:hAnsiTheme="majorHAnsi"/>
          <w:bCs/>
          <w:sz w:val="22"/>
        </w:rPr>
        <w:t xml:space="preserve">Osaliste pakkumuste </w:t>
      </w:r>
      <w:r w:rsidRPr="0045386F">
        <w:rPr>
          <w:rFonts w:asciiTheme="majorHAnsi" w:hAnsiTheme="majorHAnsi"/>
          <w:bCs/>
          <w:sz w:val="22"/>
        </w:rPr>
        <w:t xml:space="preserve">esitamine </w:t>
      </w:r>
      <w:r w:rsidR="00E74CA7" w:rsidRPr="0045386F">
        <w:rPr>
          <w:rFonts w:asciiTheme="majorHAnsi" w:hAnsiTheme="majorHAnsi"/>
          <w:bCs/>
          <w:sz w:val="22"/>
        </w:rPr>
        <w:t>ei ole</w:t>
      </w:r>
      <w:r w:rsidRPr="0045386F">
        <w:rPr>
          <w:rFonts w:asciiTheme="majorHAnsi" w:hAnsiTheme="majorHAnsi"/>
          <w:bCs/>
          <w:sz w:val="22"/>
        </w:rPr>
        <w:t xml:space="preserve"> lubatud</w:t>
      </w:r>
      <w:r w:rsidR="00E74CA7" w:rsidRPr="0045386F">
        <w:rPr>
          <w:rFonts w:asciiTheme="majorHAnsi" w:hAnsiTheme="majorHAnsi"/>
          <w:bCs/>
          <w:sz w:val="22"/>
        </w:rPr>
        <w:t>.</w:t>
      </w:r>
    </w:p>
    <w:p w14:paraId="1182C9FC" w14:textId="63BF289E" w:rsidR="002479DC" w:rsidRPr="0045386F" w:rsidRDefault="00697498" w:rsidP="002479DC">
      <w:pPr>
        <w:pStyle w:val="ListParagraph"/>
        <w:numPr>
          <w:ilvl w:val="1"/>
          <w:numId w:val="16"/>
        </w:numPr>
        <w:rPr>
          <w:rFonts w:asciiTheme="majorHAnsi" w:hAnsiTheme="majorHAnsi"/>
          <w:b/>
          <w:sz w:val="22"/>
          <w:u w:val="single"/>
        </w:rPr>
      </w:pPr>
      <w:r w:rsidRPr="0045386F">
        <w:rPr>
          <w:rFonts w:asciiTheme="majorHAnsi" w:hAnsiTheme="majorHAnsi"/>
          <w:sz w:val="22"/>
        </w:rPr>
        <w:t>Pakkumuse esitamisega</w:t>
      </w:r>
      <w:r w:rsidR="00323E93" w:rsidRPr="0045386F">
        <w:rPr>
          <w:rFonts w:asciiTheme="majorHAnsi" w:hAnsiTheme="majorHAnsi"/>
          <w:sz w:val="22"/>
        </w:rPr>
        <w:t xml:space="preserve"> k</w:t>
      </w:r>
      <w:r w:rsidRPr="0045386F">
        <w:rPr>
          <w:rFonts w:asciiTheme="majorHAnsi" w:hAnsiTheme="majorHAnsi"/>
          <w:sz w:val="22"/>
        </w:rPr>
        <w:t>innitab Pakkuja</w:t>
      </w:r>
      <w:r w:rsidR="00AF0C75" w:rsidRPr="0045386F">
        <w:rPr>
          <w:rFonts w:asciiTheme="majorHAnsi" w:hAnsiTheme="majorHAnsi"/>
          <w:sz w:val="22"/>
        </w:rPr>
        <w:t>, et:</w:t>
      </w:r>
      <w:r w:rsidR="00D430B6" w:rsidRPr="0045386F">
        <w:rPr>
          <w:rFonts w:asciiTheme="majorHAnsi" w:hAnsiTheme="majorHAnsi"/>
          <w:sz w:val="22"/>
        </w:rPr>
        <w:t xml:space="preserve"> </w:t>
      </w:r>
    </w:p>
    <w:p w14:paraId="41A1B5AE" w14:textId="77777777" w:rsidR="002479DC" w:rsidRPr="0045386F" w:rsidRDefault="00323E93" w:rsidP="002479DC">
      <w:pPr>
        <w:pStyle w:val="ListParagraph"/>
        <w:numPr>
          <w:ilvl w:val="2"/>
          <w:numId w:val="16"/>
        </w:numPr>
        <w:rPr>
          <w:rFonts w:asciiTheme="majorHAnsi" w:hAnsiTheme="majorHAnsi"/>
          <w:b/>
          <w:sz w:val="22"/>
          <w:u w:val="single"/>
        </w:rPr>
      </w:pPr>
      <w:r w:rsidRPr="0045386F">
        <w:rPr>
          <w:rFonts w:asciiTheme="majorHAnsi" w:hAnsiTheme="majorHAnsi"/>
          <w:sz w:val="22"/>
        </w:rPr>
        <w:t>Pakkujal on olemas nõutava ettevalmistuse ja töökogem</w:t>
      </w:r>
      <w:r w:rsidR="00CC0F2A" w:rsidRPr="0045386F">
        <w:rPr>
          <w:rFonts w:asciiTheme="majorHAnsi" w:hAnsiTheme="majorHAnsi"/>
          <w:sz w:val="22"/>
        </w:rPr>
        <w:t>usega töötajad;</w:t>
      </w:r>
    </w:p>
    <w:p w14:paraId="404A8970" w14:textId="77777777" w:rsidR="002479DC" w:rsidRPr="0045386F" w:rsidRDefault="00323E93" w:rsidP="002479DC">
      <w:pPr>
        <w:pStyle w:val="ListParagraph"/>
        <w:numPr>
          <w:ilvl w:val="2"/>
          <w:numId w:val="16"/>
        </w:numPr>
        <w:rPr>
          <w:rFonts w:asciiTheme="majorHAnsi" w:hAnsiTheme="majorHAnsi"/>
          <w:b/>
          <w:sz w:val="22"/>
          <w:u w:val="single"/>
        </w:rPr>
      </w:pPr>
      <w:r w:rsidRPr="0045386F">
        <w:rPr>
          <w:rFonts w:asciiTheme="majorHAnsi" w:hAnsiTheme="majorHAnsi"/>
          <w:sz w:val="22"/>
        </w:rPr>
        <w:t>Pakkujal on pädevus ja nõutavad load ja reg</w:t>
      </w:r>
      <w:r w:rsidR="00CC0F2A" w:rsidRPr="0045386F">
        <w:rPr>
          <w:rFonts w:asciiTheme="majorHAnsi" w:hAnsiTheme="majorHAnsi"/>
          <w:sz w:val="22"/>
        </w:rPr>
        <w:t>istreeringud tööde teostamiseks;</w:t>
      </w:r>
    </w:p>
    <w:p w14:paraId="01FE44AD" w14:textId="5C30FFCC" w:rsidR="002479DC" w:rsidRPr="002479DC" w:rsidRDefault="00554952" w:rsidP="002479DC">
      <w:pPr>
        <w:pStyle w:val="ListParagraph"/>
        <w:numPr>
          <w:ilvl w:val="2"/>
          <w:numId w:val="16"/>
        </w:numPr>
        <w:rPr>
          <w:rFonts w:asciiTheme="majorHAnsi" w:hAnsiTheme="majorHAnsi"/>
          <w:b/>
          <w:sz w:val="22"/>
          <w:u w:val="single"/>
        </w:rPr>
      </w:pPr>
      <w:r w:rsidRPr="0045386F">
        <w:rPr>
          <w:rFonts w:asciiTheme="majorHAnsi" w:hAnsiTheme="majorHAnsi"/>
          <w:sz w:val="22"/>
        </w:rPr>
        <w:t>e</w:t>
      </w:r>
      <w:r w:rsidR="00323E93" w:rsidRPr="0045386F">
        <w:rPr>
          <w:rFonts w:asciiTheme="majorHAnsi" w:hAnsiTheme="majorHAnsi"/>
          <w:sz w:val="22"/>
        </w:rPr>
        <w:t>sitatud pakkumus on jõus vähemalt</w:t>
      </w:r>
      <w:r w:rsidR="00323E93" w:rsidRPr="002479DC">
        <w:rPr>
          <w:rFonts w:asciiTheme="majorHAnsi" w:hAnsiTheme="majorHAnsi"/>
          <w:sz w:val="22"/>
        </w:rPr>
        <w:t xml:space="preserve"> </w:t>
      </w:r>
      <w:r w:rsidR="00740832">
        <w:rPr>
          <w:rFonts w:asciiTheme="majorHAnsi" w:hAnsiTheme="majorHAnsi"/>
          <w:sz w:val="22"/>
        </w:rPr>
        <w:t>viis tööpäeva</w:t>
      </w:r>
      <w:r w:rsidR="00EF27D7" w:rsidRPr="002479DC">
        <w:rPr>
          <w:rFonts w:asciiTheme="majorHAnsi" w:hAnsiTheme="majorHAnsi"/>
          <w:sz w:val="22"/>
        </w:rPr>
        <w:t xml:space="preserve"> (</w:t>
      </w:r>
      <w:r w:rsidR="00740832">
        <w:rPr>
          <w:rFonts w:asciiTheme="majorHAnsi" w:hAnsiTheme="majorHAnsi"/>
          <w:sz w:val="22"/>
        </w:rPr>
        <w:t>5 töö</w:t>
      </w:r>
      <w:r w:rsidR="00EF27D7" w:rsidRPr="002479DC">
        <w:rPr>
          <w:rFonts w:asciiTheme="majorHAnsi" w:hAnsiTheme="majorHAnsi"/>
          <w:sz w:val="22"/>
        </w:rPr>
        <w:t>päeva)</w:t>
      </w:r>
      <w:r w:rsidR="00CC0F2A" w:rsidRPr="002479DC">
        <w:rPr>
          <w:rFonts w:asciiTheme="majorHAnsi" w:hAnsiTheme="majorHAnsi"/>
          <w:sz w:val="22"/>
        </w:rPr>
        <w:t>;</w:t>
      </w:r>
    </w:p>
    <w:p w14:paraId="00A90C3B" w14:textId="77777777" w:rsidR="002479DC" w:rsidRPr="002479DC" w:rsidRDefault="00AF0C75" w:rsidP="002479DC">
      <w:pPr>
        <w:pStyle w:val="ListParagraph"/>
        <w:numPr>
          <w:ilvl w:val="2"/>
          <w:numId w:val="16"/>
        </w:numPr>
        <w:rPr>
          <w:rFonts w:asciiTheme="majorHAnsi" w:hAnsiTheme="majorHAnsi"/>
          <w:b/>
          <w:sz w:val="22"/>
          <w:u w:val="single"/>
        </w:rPr>
      </w:pPr>
      <w:r w:rsidRPr="002479DC">
        <w:rPr>
          <w:rFonts w:asciiTheme="majorHAnsi" w:hAnsiTheme="majorHAnsi"/>
          <w:sz w:val="22"/>
        </w:rPr>
        <w:t>P</w:t>
      </w:r>
      <w:r w:rsidR="00D430B6" w:rsidRPr="002479DC">
        <w:rPr>
          <w:rFonts w:asciiTheme="majorHAnsi" w:hAnsiTheme="majorHAnsi"/>
          <w:sz w:val="22"/>
        </w:rPr>
        <w:t>akkuja nõustub kõikide</w:t>
      </w:r>
      <w:r w:rsidRPr="002479DC">
        <w:rPr>
          <w:rFonts w:asciiTheme="majorHAnsi" w:hAnsiTheme="majorHAnsi"/>
          <w:sz w:val="22"/>
        </w:rPr>
        <w:t xml:space="preserve"> hankedokumentide tingimustega;</w:t>
      </w:r>
    </w:p>
    <w:p w14:paraId="21D13CE6" w14:textId="77777777" w:rsidR="002479DC" w:rsidRPr="002479DC" w:rsidRDefault="00AF0C75" w:rsidP="002479DC">
      <w:pPr>
        <w:pStyle w:val="ListParagraph"/>
        <w:numPr>
          <w:ilvl w:val="2"/>
          <w:numId w:val="16"/>
        </w:numPr>
        <w:rPr>
          <w:rFonts w:asciiTheme="majorHAnsi" w:hAnsiTheme="majorHAnsi"/>
          <w:b/>
          <w:sz w:val="22"/>
          <w:u w:val="single"/>
        </w:rPr>
      </w:pPr>
      <w:r w:rsidRPr="002479DC">
        <w:rPr>
          <w:rFonts w:asciiTheme="majorHAnsi" w:hAnsiTheme="majorHAnsi"/>
          <w:sz w:val="22"/>
        </w:rPr>
        <w:t>Pakkuja nõustub maksetingimustega;</w:t>
      </w:r>
    </w:p>
    <w:p w14:paraId="333A3AE2" w14:textId="77777777" w:rsidR="002479DC" w:rsidRPr="002479DC" w:rsidRDefault="00D430B6" w:rsidP="002479DC">
      <w:pPr>
        <w:pStyle w:val="ListParagraph"/>
        <w:numPr>
          <w:ilvl w:val="2"/>
          <w:numId w:val="16"/>
        </w:numPr>
        <w:rPr>
          <w:rFonts w:asciiTheme="majorHAnsi" w:hAnsiTheme="majorHAnsi"/>
          <w:b/>
          <w:sz w:val="22"/>
          <w:u w:val="single"/>
        </w:rPr>
      </w:pPr>
      <w:r w:rsidRPr="002479DC">
        <w:rPr>
          <w:rFonts w:asciiTheme="majorHAnsi" w:hAnsiTheme="majorHAnsi"/>
          <w:sz w:val="22"/>
        </w:rPr>
        <w:t>Pakkuj</w:t>
      </w:r>
      <w:r w:rsidR="00AF0C75" w:rsidRPr="002479DC">
        <w:rPr>
          <w:rFonts w:asciiTheme="majorHAnsi" w:hAnsiTheme="majorHAnsi"/>
          <w:sz w:val="22"/>
        </w:rPr>
        <w:t>a esitatud andmed on õiged;</w:t>
      </w:r>
    </w:p>
    <w:p w14:paraId="3A84C110" w14:textId="77777777" w:rsidR="00511A4B" w:rsidRPr="00511A4B" w:rsidRDefault="00D430B6" w:rsidP="00511A4B">
      <w:pPr>
        <w:pStyle w:val="ListParagraph"/>
        <w:numPr>
          <w:ilvl w:val="2"/>
          <w:numId w:val="16"/>
        </w:numPr>
        <w:rPr>
          <w:rFonts w:asciiTheme="majorHAnsi" w:hAnsiTheme="majorHAnsi"/>
          <w:b/>
          <w:sz w:val="22"/>
          <w:u w:val="single"/>
        </w:rPr>
      </w:pPr>
      <w:r w:rsidRPr="002479DC">
        <w:rPr>
          <w:rFonts w:asciiTheme="majorHAnsi" w:hAnsiTheme="majorHAnsi"/>
          <w:sz w:val="22"/>
        </w:rPr>
        <w:t xml:space="preserve">Pakkuja on edukaks tunnistamise korral valmis sõlmima hankedokumentides esitatud tingimustega hankelepingu.  </w:t>
      </w:r>
    </w:p>
    <w:p w14:paraId="4F871C07" w14:textId="4998E828" w:rsidR="00511A4B" w:rsidRPr="00CE00C6" w:rsidRDefault="00554952" w:rsidP="00D86874">
      <w:pPr>
        <w:pStyle w:val="ListParagraph"/>
        <w:numPr>
          <w:ilvl w:val="1"/>
          <w:numId w:val="16"/>
        </w:numPr>
        <w:rPr>
          <w:rFonts w:asciiTheme="majorHAnsi" w:hAnsiTheme="majorHAnsi"/>
          <w:sz w:val="22"/>
          <w:highlight w:val="yellow"/>
        </w:rPr>
      </w:pPr>
      <w:r w:rsidRPr="00CE00C6">
        <w:rPr>
          <w:rFonts w:asciiTheme="majorHAnsi" w:hAnsiTheme="majorHAnsi"/>
          <w:sz w:val="22"/>
          <w:highlight w:val="yellow"/>
        </w:rPr>
        <w:lastRenderedPageBreak/>
        <w:t xml:space="preserve">Pakkumuse koosseisus esitada informatsioon (objekti nimi ja aadress, tellija nimetus ja kontaktandmed) kolme viimase lõppenud majandusaasta jooksul vähemalt ühe objekti kohta millel Pakkuja on </w:t>
      </w:r>
      <w:r w:rsidR="00D86874" w:rsidRPr="00CE00C6">
        <w:rPr>
          <w:rFonts w:asciiTheme="majorHAnsi" w:hAnsiTheme="majorHAnsi"/>
          <w:sz w:val="22"/>
          <w:highlight w:val="yellow"/>
        </w:rPr>
        <w:t xml:space="preserve">teostanud hankeobjektiga analoogseid töid pakkumusega võrdväärses rahalises mahus. </w:t>
      </w:r>
    </w:p>
    <w:p w14:paraId="6AB0D4D2" w14:textId="77777777" w:rsidR="00511A4B" w:rsidRPr="00511A4B" w:rsidRDefault="00554952" w:rsidP="00511A4B">
      <w:pPr>
        <w:pStyle w:val="ListParagraph"/>
        <w:numPr>
          <w:ilvl w:val="1"/>
          <w:numId w:val="16"/>
        </w:numPr>
        <w:rPr>
          <w:rFonts w:asciiTheme="majorHAnsi" w:hAnsiTheme="majorHAnsi"/>
          <w:b/>
          <w:sz w:val="22"/>
          <w:u w:val="single"/>
        </w:rPr>
      </w:pPr>
      <w:r w:rsidRPr="00511A4B">
        <w:rPr>
          <w:rFonts w:asciiTheme="majorHAnsi" w:hAnsiTheme="majorHAnsi"/>
          <w:sz w:val="22"/>
        </w:rPr>
        <w:t>Vajadusel esitada pakkumuse koosseisus i</w:t>
      </w:r>
      <w:r w:rsidR="00F429D9" w:rsidRPr="00511A4B">
        <w:rPr>
          <w:rFonts w:asciiTheme="majorHAnsi" w:hAnsiTheme="majorHAnsi"/>
          <w:sz w:val="22"/>
        </w:rPr>
        <w:t>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5DE841BE" w14:textId="03230D24" w:rsidR="000843DE" w:rsidRDefault="00C05088" w:rsidP="00914036">
      <w:pPr>
        <w:pStyle w:val="ListParagraph"/>
        <w:numPr>
          <w:ilvl w:val="1"/>
          <w:numId w:val="16"/>
        </w:numPr>
        <w:rPr>
          <w:rFonts w:asciiTheme="majorHAnsi" w:hAnsiTheme="majorHAnsi"/>
          <w:sz w:val="22"/>
        </w:rPr>
      </w:pPr>
      <w:r w:rsidRPr="001B42AD">
        <w:rPr>
          <w:rFonts w:asciiTheme="majorHAnsi" w:hAnsiTheme="majorHAnsi"/>
          <w:sz w:val="22"/>
        </w:rPr>
        <w:t>Pakkumuse koosseisus esitada Excelis täidetuna</w:t>
      </w:r>
      <w:r w:rsidR="00583C96" w:rsidRPr="001B42AD">
        <w:rPr>
          <w:rFonts w:asciiTheme="majorHAnsi" w:hAnsiTheme="majorHAnsi"/>
          <w:sz w:val="22"/>
        </w:rPr>
        <w:t xml:space="preserve"> fail</w:t>
      </w:r>
      <w:r w:rsidR="00CF3990">
        <w:rPr>
          <w:rFonts w:asciiTheme="majorHAnsi" w:hAnsiTheme="majorHAnsi"/>
          <w:sz w:val="22"/>
        </w:rPr>
        <w:t xml:space="preserve"> </w:t>
      </w:r>
      <w:r w:rsidR="00B308F4">
        <w:rPr>
          <w:rFonts w:asciiTheme="majorHAnsi" w:hAnsiTheme="majorHAnsi"/>
          <w:sz w:val="22"/>
        </w:rPr>
        <w:t>„</w:t>
      </w:r>
      <w:r w:rsidR="0070410A">
        <w:rPr>
          <w:rFonts w:asciiTheme="majorHAnsi" w:hAnsiTheme="majorHAnsi"/>
          <w:sz w:val="22"/>
        </w:rPr>
        <w:t>Vorm</w:t>
      </w:r>
      <w:r w:rsidR="00CF3990">
        <w:rPr>
          <w:rFonts w:asciiTheme="majorHAnsi" w:hAnsiTheme="majorHAnsi"/>
          <w:sz w:val="22"/>
        </w:rPr>
        <w:t xml:space="preserve"> 1</w:t>
      </w:r>
      <w:r w:rsidRPr="001B42AD">
        <w:rPr>
          <w:rFonts w:asciiTheme="majorHAnsi" w:hAnsiTheme="majorHAnsi"/>
          <w:sz w:val="22"/>
        </w:rPr>
        <w:t xml:space="preserve"> </w:t>
      </w:r>
      <w:r w:rsidR="00BB0EC7">
        <w:rPr>
          <w:rFonts w:asciiTheme="majorHAnsi" w:hAnsiTheme="majorHAnsi"/>
          <w:sz w:val="22"/>
        </w:rPr>
        <w:t xml:space="preserve">Pakkumuse maksumuse </w:t>
      </w:r>
      <w:r w:rsidR="00A55B92">
        <w:rPr>
          <w:rFonts w:asciiTheme="majorHAnsi" w:hAnsiTheme="majorHAnsi"/>
          <w:sz w:val="22"/>
        </w:rPr>
        <w:t>tabel</w:t>
      </w:r>
      <w:r w:rsidR="00583C96" w:rsidRPr="001B42AD">
        <w:rPr>
          <w:rFonts w:asciiTheme="majorHAnsi" w:hAnsiTheme="majorHAnsi"/>
          <w:sz w:val="22"/>
        </w:rPr>
        <w:t>“</w:t>
      </w:r>
      <w:r w:rsidRPr="001B42AD">
        <w:rPr>
          <w:rFonts w:asciiTheme="majorHAnsi" w:hAnsiTheme="majorHAnsi"/>
          <w:sz w:val="22"/>
        </w:rPr>
        <w:t xml:space="preserve">. </w:t>
      </w:r>
    </w:p>
    <w:p w14:paraId="6771E063" w14:textId="7563E8E7" w:rsidR="00FE693C" w:rsidRPr="001B42AD" w:rsidRDefault="00FE693C" w:rsidP="000843DE">
      <w:pPr>
        <w:pStyle w:val="ListParagraph"/>
        <w:ind w:left="792"/>
        <w:rPr>
          <w:rFonts w:asciiTheme="majorHAnsi" w:hAnsiTheme="majorHAnsi"/>
          <w:sz w:val="22"/>
        </w:rPr>
      </w:pPr>
    </w:p>
    <w:p w14:paraId="2B114F5D" w14:textId="77777777" w:rsidR="009D66D4" w:rsidRPr="009D66D4" w:rsidRDefault="000B2274" w:rsidP="009D66D4">
      <w:pPr>
        <w:pStyle w:val="ListParagraph"/>
        <w:numPr>
          <w:ilvl w:val="0"/>
          <w:numId w:val="16"/>
        </w:numPr>
        <w:rPr>
          <w:rFonts w:asciiTheme="majorHAnsi" w:hAnsiTheme="majorHAnsi"/>
          <w:i/>
          <w:sz w:val="22"/>
        </w:rPr>
      </w:pPr>
      <w:r w:rsidRPr="00511A4B">
        <w:rPr>
          <w:rFonts w:asciiTheme="majorHAnsi" w:hAnsiTheme="majorHAnsi"/>
          <w:b/>
          <w:sz w:val="22"/>
        </w:rPr>
        <w:t>Pak</w:t>
      </w:r>
      <w:r w:rsidR="006023CC" w:rsidRPr="00511A4B">
        <w:rPr>
          <w:rFonts w:asciiTheme="majorHAnsi" w:hAnsiTheme="majorHAnsi"/>
          <w:b/>
          <w:sz w:val="22"/>
        </w:rPr>
        <w:t>kumuste hindamise kriteeriumid</w:t>
      </w:r>
      <w:r w:rsidR="00511A4B">
        <w:rPr>
          <w:rFonts w:asciiTheme="majorHAnsi" w:hAnsiTheme="majorHAnsi"/>
          <w:b/>
          <w:sz w:val="22"/>
        </w:rPr>
        <w:t xml:space="preserve"> </w:t>
      </w:r>
    </w:p>
    <w:p w14:paraId="20A231A2" w14:textId="752FE0AE" w:rsidR="000B2274" w:rsidRPr="009D66D4" w:rsidRDefault="00922493" w:rsidP="009D66D4">
      <w:pPr>
        <w:pStyle w:val="ListParagraph"/>
        <w:numPr>
          <w:ilvl w:val="1"/>
          <w:numId w:val="16"/>
        </w:numPr>
        <w:rPr>
          <w:rFonts w:asciiTheme="majorHAnsi" w:hAnsiTheme="majorHAnsi"/>
          <w:sz w:val="22"/>
        </w:rPr>
      </w:pPr>
      <w:r w:rsidRPr="009C24B2">
        <w:rPr>
          <w:rFonts w:asciiTheme="majorHAnsi" w:hAnsiTheme="majorHAnsi"/>
          <w:bCs/>
          <w:sz w:val="22"/>
          <w:u w:val="single"/>
        </w:rPr>
        <w:t xml:space="preserve">Edukas pakkumus on </w:t>
      </w:r>
      <w:r w:rsidR="00511A4B" w:rsidRPr="009C24B2">
        <w:rPr>
          <w:rFonts w:asciiTheme="majorHAnsi" w:hAnsiTheme="majorHAnsi"/>
          <w:bCs/>
          <w:sz w:val="22"/>
          <w:u w:val="single"/>
        </w:rPr>
        <w:t>m</w:t>
      </w:r>
      <w:r w:rsidR="000B2274" w:rsidRPr="009C24B2">
        <w:rPr>
          <w:rFonts w:asciiTheme="majorHAnsi" w:hAnsiTheme="majorHAnsi"/>
          <w:bCs/>
          <w:sz w:val="22"/>
          <w:u w:val="single"/>
        </w:rPr>
        <w:t>adalaim</w:t>
      </w:r>
      <w:r w:rsidR="000843DE" w:rsidRPr="009C24B2">
        <w:rPr>
          <w:rFonts w:asciiTheme="majorHAnsi" w:hAnsiTheme="majorHAnsi"/>
          <w:bCs/>
          <w:sz w:val="22"/>
          <w:u w:val="single"/>
        </w:rPr>
        <w:t>a</w:t>
      </w:r>
      <w:r w:rsidR="000B2274" w:rsidRPr="009C24B2">
        <w:rPr>
          <w:rFonts w:asciiTheme="majorHAnsi" w:hAnsiTheme="majorHAnsi"/>
          <w:bCs/>
          <w:sz w:val="22"/>
          <w:u w:val="single"/>
        </w:rPr>
        <w:t xml:space="preserve"> </w:t>
      </w:r>
      <w:r w:rsidR="00511A4B" w:rsidRPr="009C24B2">
        <w:rPr>
          <w:rFonts w:asciiTheme="majorHAnsi" w:hAnsiTheme="majorHAnsi"/>
          <w:bCs/>
          <w:sz w:val="22"/>
          <w:u w:val="single"/>
        </w:rPr>
        <w:t>maksumus</w:t>
      </w:r>
      <w:r w:rsidR="000843DE" w:rsidRPr="009C24B2">
        <w:rPr>
          <w:rFonts w:asciiTheme="majorHAnsi" w:hAnsiTheme="majorHAnsi"/>
          <w:bCs/>
          <w:sz w:val="22"/>
          <w:u w:val="single"/>
        </w:rPr>
        <w:t>ega pakkumus</w:t>
      </w:r>
      <w:r w:rsidR="00511A4B" w:rsidRPr="009D66D4">
        <w:rPr>
          <w:rFonts w:asciiTheme="majorHAnsi" w:hAnsiTheme="majorHAnsi"/>
          <w:bCs/>
          <w:sz w:val="22"/>
        </w:rPr>
        <w:t>.</w:t>
      </w:r>
    </w:p>
    <w:p w14:paraId="61279635" w14:textId="1348A5EA" w:rsidR="009D66D4" w:rsidRPr="009D66D4" w:rsidRDefault="009D66D4" w:rsidP="009D66D4">
      <w:pPr>
        <w:pStyle w:val="ListParagraph"/>
        <w:numPr>
          <w:ilvl w:val="1"/>
          <w:numId w:val="16"/>
        </w:numPr>
        <w:rPr>
          <w:rFonts w:asciiTheme="majorHAnsi" w:hAnsiTheme="majorHAnsi"/>
          <w:sz w:val="22"/>
        </w:rPr>
      </w:pPr>
      <w:r w:rsidRPr="009D66D4">
        <w:rPr>
          <w:rFonts w:asciiTheme="majorHAnsi" w:hAnsiTheme="majorHAnsi"/>
          <w:sz w:val="22"/>
        </w:rPr>
        <w:t>Kui kahe või enama pakkuja pakkumuses on maksumus võrdväärne, siis selgitatakse edukas pakkumus välja liisuheitmise teel. Liisuheitmise korra määrab hankija. Võrdväärse pakkumuse esitanud pakkujatel on õigus viibida liisuheitmise juures. Liisuheitmise võib korraldada ka virtuaalselt, kui on võimalik tagada kõigi pakkujate poolt liisuheitmisel osalemine reaalajas. Liisuheitmise korrast, ajast ja kohast teavitab hankija pakkujaid e</w:t>
      </w:r>
      <w:r w:rsidR="00614948">
        <w:rPr>
          <w:rFonts w:asciiTheme="majorHAnsi" w:hAnsiTheme="majorHAnsi"/>
          <w:sz w:val="22"/>
        </w:rPr>
        <w:t>-posti teel</w:t>
      </w:r>
      <w:r w:rsidRPr="009D66D4">
        <w:rPr>
          <w:rFonts w:asciiTheme="majorHAnsi" w:hAnsiTheme="majorHAnsi"/>
          <w:sz w:val="22"/>
        </w:rPr>
        <w:t>.</w:t>
      </w:r>
    </w:p>
    <w:p w14:paraId="329D261C" w14:textId="4E82DC60" w:rsidR="00BA5674" w:rsidRPr="0057568A" w:rsidRDefault="00BA5674" w:rsidP="009E1F46">
      <w:pPr>
        <w:rPr>
          <w:rFonts w:asciiTheme="majorHAnsi" w:hAnsiTheme="majorHAnsi"/>
          <w:b/>
          <w:sz w:val="22"/>
          <w:u w:val="single"/>
        </w:rPr>
      </w:pPr>
    </w:p>
    <w:p w14:paraId="236A872A" w14:textId="48D01CEA" w:rsidR="00511A4B" w:rsidRPr="00511A4B" w:rsidRDefault="009E1F46" w:rsidP="618B1A7C">
      <w:pPr>
        <w:pStyle w:val="ListParagraph"/>
        <w:numPr>
          <w:ilvl w:val="0"/>
          <w:numId w:val="16"/>
        </w:numPr>
        <w:rPr>
          <w:rFonts w:asciiTheme="majorHAnsi" w:hAnsiTheme="majorHAnsi"/>
          <w:sz w:val="22"/>
        </w:rPr>
      </w:pPr>
      <w:r w:rsidRPr="00511A4B">
        <w:rPr>
          <w:rFonts w:asciiTheme="majorHAnsi" w:hAnsiTheme="majorHAnsi"/>
          <w:b/>
          <w:sz w:val="22"/>
        </w:rPr>
        <w:t xml:space="preserve">Pakkumuse esitamise </w:t>
      </w:r>
      <w:r w:rsidR="0041060D" w:rsidRPr="00511A4B">
        <w:rPr>
          <w:rFonts w:asciiTheme="majorHAnsi" w:hAnsiTheme="majorHAnsi"/>
          <w:b/>
          <w:sz w:val="22"/>
        </w:rPr>
        <w:t xml:space="preserve">viis ja </w:t>
      </w:r>
      <w:r w:rsidRPr="00511A4B">
        <w:rPr>
          <w:rFonts w:asciiTheme="majorHAnsi" w:hAnsiTheme="majorHAnsi"/>
          <w:b/>
          <w:sz w:val="22"/>
        </w:rPr>
        <w:t>tähtaeg</w:t>
      </w:r>
      <w:r w:rsidRPr="00511A4B">
        <w:rPr>
          <w:rFonts w:asciiTheme="majorHAnsi" w:hAnsiTheme="majorHAnsi"/>
          <w:sz w:val="22"/>
        </w:rPr>
        <w:t xml:space="preserve"> </w:t>
      </w:r>
    </w:p>
    <w:p w14:paraId="6B4FB2DD" w14:textId="2033AF4B" w:rsidR="008D235A" w:rsidRDefault="009E1F46" w:rsidP="008D235A">
      <w:pPr>
        <w:pStyle w:val="ListParagraph"/>
        <w:ind w:left="360"/>
        <w:rPr>
          <w:rFonts w:asciiTheme="majorHAnsi" w:hAnsiTheme="majorHAnsi"/>
          <w:sz w:val="22"/>
        </w:rPr>
      </w:pPr>
      <w:r w:rsidRPr="00511A4B">
        <w:rPr>
          <w:rFonts w:asciiTheme="majorHAnsi" w:hAnsiTheme="majorHAnsi"/>
          <w:sz w:val="22"/>
        </w:rPr>
        <w:t>Pakkumus esitada</w:t>
      </w:r>
      <w:r w:rsidR="00EE7A75" w:rsidRPr="00511A4B">
        <w:rPr>
          <w:rFonts w:asciiTheme="majorHAnsi" w:hAnsiTheme="majorHAnsi"/>
          <w:sz w:val="22"/>
        </w:rPr>
        <w:t xml:space="preserve"> e-posti</w:t>
      </w:r>
      <w:r w:rsidR="00EB386E" w:rsidRPr="00511A4B">
        <w:rPr>
          <w:rFonts w:asciiTheme="majorHAnsi" w:hAnsiTheme="majorHAnsi"/>
          <w:sz w:val="22"/>
        </w:rPr>
        <w:t xml:space="preserve"> aadressile </w:t>
      </w:r>
      <w:hyperlink r:id="rId10" w:history="1">
        <w:r w:rsidR="00AF0C75" w:rsidRPr="00511A4B">
          <w:rPr>
            <w:rStyle w:val="Hyperlink"/>
            <w:rFonts w:asciiTheme="majorHAnsi" w:hAnsiTheme="majorHAnsi"/>
            <w:sz w:val="22"/>
          </w:rPr>
          <w:t>info@sauevarahaldus.ee</w:t>
        </w:r>
      </w:hyperlink>
      <w:r w:rsidR="003E053E" w:rsidRPr="00511A4B">
        <w:rPr>
          <w:rFonts w:asciiTheme="majorHAnsi" w:hAnsiTheme="majorHAnsi"/>
          <w:sz w:val="22"/>
        </w:rPr>
        <w:t xml:space="preserve"> </w:t>
      </w:r>
      <w:r w:rsidRPr="00511A4B">
        <w:rPr>
          <w:rFonts w:asciiTheme="majorHAnsi" w:hAnsiTheme="majorHAnsi"/>
          <w:sz w:val="22"/>
        </w:rPr>
        <w:t xml:space="preserve">hiljemalt </w:t>
      </w:r>
      <w:r w:rsidR="001E5643">
        <w:rPr>
          <w:rFonts w:asciiTheme="majorHAnsi" w:hAnsiTheme="majorHAnsi"/>
          <w:sz w:val="22"/>
          <w:highlight w:val="yellow"/>
        </w:rPr>
        <w:t>1</w:t>
      </w:r>
      <w:r w:rsidR="000C1363">
        <w:rPr>
          <w:rFonts w:asciiTheme="majorHAnsi" w:hAnsiTheme="majorHAnsi"/>
          <w:sz w:val="22"/>
          <w:highlight w:val="yellow"/>
        </w:rPr>
        <w:t>4</w:t>
      </w:r>
      <w:r w:rsidR="00462E1A" w:rsidRPr="00E9143D">
        <w:rPr>
          <w:rFonts w:asciiTheme="majorHAnsi" w:hAnsiTheme="majorHAnsi"/>
          <w:sz w:val="22"/>
          <w:highlight w:val="yellow"/>
        </w:rPr>
        <w:t>.</w:t>
      </w:r>
      <w:r w:rsidR="00AC6345">
        <w:rPr>
          <w:rFonts w:asciiTheme="majorHAnsi" w:hAnsiTheme="majorHAnsi"/>
          <w:sz w:val="22"/>
          <w:highlight w:val="yellow"/>
        </w:rPr>
        <w:t>1</w:t>
      </w:r>
      <w:r w:rsidR="00822C08">
        <w:rPr>
          <w:rFonts w:asciiTheme="majorHAnsi" w:hAnsiTheme="majorHAnsi"/>
          <w:sz w:val="22"/>
          <w:highlight w:val="yellow"/>
        </w:rPr>
        <w:t>1</w:t>
      </w:r>
      <w:r w:rsidR="00EB386E" w:rsidRPr="00E9143D">
        <w:rPr>
          <w:rFonts w:asciiTheme="majorHAnsi" w:hAnsiTheme="majorHAnsi"/>
          <w:sz w:val="22"/>
          <w:highlight w:val="yellow"/>
        </w:rPr>
        <w:t>.202</w:t>
      </w:r>
      <w:r w:rsidR="00F60A0B">
        <w:rPr>
          <w:rFonts w:asciiTheme="majorHAnsi" w:hAnsiTheme="majorHAnsi"/>
          <w:sz w:val="22"/>
          <w:highlight w:val="yellow"/>
        </w:rPr>
        <w:t xml:space="preserve">4 </w:t>
      </w:r>
      <w:r w:rsidR="009F7CA0" w:rsidRPr="00E9143D">
        <w:rPr>
          <w:rFonts w:asciiTheme="majorHAnsi" w:hAnsiTheme="majorHAnsi"/>
          <w:sz w:val="22"/>
          <w:highlight w:val="yellow"/>
        </w:rPr>
        <w:t xml:space="preserve">kell </w:t>
      </w:r>
      <w:r w:rsidR="00F60A0B">
        <w:rPr>
          <w:rFonts w:asciiTheme="majorHAnsi" w:hAnsiTheme="majorHAnsi"/>
          <w:sz w:val="22"/>
          <w:highlight w:val="yellow"/>
        </w:rPr>
        <w:t>0</w:t>
      </w:r>
      <w:r w:rsidR="000C1363">
        <w:rPr>
          <w:rFonts w:asciiTheme="majorHAnsi" w:hAnsiTheme="majorHAnsi"/>
          <w:sz w:val="22"/>
          <w:highlight w:val="yellow"/>
        </w:rPr>
        <w:t>8</w:t>
      </w:r>
      <w:r w:rsidR="003E053E" w:rsidRPr="00E9143D">
        <w:rPr>
          <w:rFonts w:asciiTheme="majorHAnsi" w:hAnsiTheme="majorHAnsi"/>
          <w:sz w:val="22"/>
          <w:highlight w:val="yellow"/>
        </w:rPr>
        <w:t>:</w:t>
      </w:r>
      <w:r w:rsidR="000C1363">
        <w:rPr>
          <w:rFonts w:asciiTheme="majorHAnsi" w:hAnsiTheme="majorHAnsi"/>
          <w:sz w:val="22"/>
          <w:highlight w:val="yellow"/>
        </w:rPr>
        <w:t>3</w:t>
      </w:r>
      <w:r w:rsidR="003E053E" w:rsidRPr="00E9143D">
        <w:rPr>
          <w:rFonts w:asciiTheme="majorHAnsi" w:hAnsiTheme="majorHAnsi"/>
          <w:sz w:val="22"/>
          <w:highlight w:val="yellow"/>
        </w:rPr>
        <w:t>0</w:t>
      </w:r>
      <w:r w:rsidR="003E053E" w:rsidRPr="00511A4B">
        <w:rPr>
          <w:rFonts w:asciiTheme="majorHAnsi" w:hAnsiTheme="majorHAnsi"/>
          <w:sz w:val="22"/>
        </w:rPr>
        <w:t>.</w:t>
      </w:r>
      <w:r w:rsidR="00BA5674" w:rsidRPr="00511A4B">
        <w:rPr>
          <w:rFonts w:asciiTheme="majorHAnsi" w:hAnsiTheme="majorHAnsi"/>
          <w:sz w:val="22"/>
        </w:rPr>
        <w:t xml:space="preserve"> Lisainfo</w:t>
      </w:r>
      <w:r w:rsidR="618B1A7C" w:rsidRPr="00511A4B">
        <w:rPr>
          <w:rFonts w:asciiTheme="majorHAnsi" w:hAnsiTheme="majorHAnsi"/>
          <w:sz w:val="22"/>
        </w:rPr>
        <w:t xml:space="preserve"> </w:t>
      </w:r>
      <w:r w:rsidR="003E053E" w:rsidRPr="00511A4B">
        <w:rPr>
          <w:rFonts w:asciiTheme="majorHAnsi" w:hAnsiTheme="majorHAnsi"/>
          <w:sz w:val="22"/>
        </w:rPr>
        <w:t xml:space="preserve">Saue Vallavarahalduse </w:t>
      </w:r>
      <w:r w:rsidR="005D39D5" w:rsidRPr="00511A4B">
        <w:rPr>
          <w:rFonts w:asciiTheme="majorHAnsi" w:hAnsiTheme="majorHAnsi"/>
          <w:sz w:val="22"/>
        </w:rPr>
        <w:t>juhataja</w:t>
      </w:r>
      <w:r w:rsidR="00AF0C75" w:rsidRPr="00511A4B">
        <w:rPr>
          <w:rFonts w:asciiTheme="majorHAnsi" w:hAnsiTheme="majorHAnsi"/>
          <w:sz w:val="22"/>
        </w:rPr>
        <w:t xml:space="preserve"> </w:t>
      </w:r>
      <w:r w:rsidR="005D39D5" w:rsidRPr="00511A4B">
        <w:rPr>
          <w:rFonts w:asciiTheme="majorHAnsi" w:hAnsiTheme="majorHAnsi"/>
          <w:sz w:val="22"/>
        </w:rPr>
        <w:t>Virko Kolks</w:t>
      </w:r>
      <w:r w:rsidR="618B1A7C" w:rsidRPr="00511A4B">
        <w:rPr>
          <w:rFonts w:asciiTheme="majorHAnsi" w:hAnsiTheme="majorHAnsi"/>
          <w:sz w:val="22"/>
        </w:rPr>
        <w:t xml:space="preserve">, e-post: </w:t>
      </w:r>
      <w:hyperlink r:id="rId11" w:history="1">
        <w:r w:rsidR="005D39D5" w:rsidRPr="00511A4B">
          <w:rPr>
            <w:rStyle w:val="Hyperlink"/>
            <w:rFonts w:asciiTheme="majorHAnsi" w:hAnsiTheme="majorHAnsi"/>
            <w:sz w:val="22"/>
          </w:rPr>
          <w:t>virko.kolks@sauevarahaldus.ee</w:t>
        </w:r>
      </w:hyperlink>
      <w:r w:rsidR="003E053E" w:rsidRPr="00511A4B">
        <w:rPr>
          <w:rFonts w:asciiTheme="majorHAnsi" w:hAnsiTheme="majorHAnsi"/>
          <w:sz w:val="22"/>
        </w:rPr>
        <w:t xml:space="preserve"> </w:t>
      </w:r>
      <w:r w:rsidR="618B1A7C" w:rsidRPr="00511A4B">
        <w:rPr>
          <w:rFonts w:asciiTheme="majorHAnsi" w:hAnsiTheme="majorHAnsi"/>
          <w:sz w:val="22"/>
        </w:rPr>
        <w:t>,  telefon 5</w:t>
      </w:r>
      <w:r w:rsidR="00AF0C75" w:rsidRPr="00511A4B">
        <w:rPr>
          <w:rFonts w:asciiTheme="majorHAnsi" w:hAnsiTheme="majorHAnsi"/>
          <w:sz w:val="22"/>
        </w:rPr>
        <w:t>0</w:t>
      </w:r>
      <w:r w:rsidR="005D39D5" w:rsidRPr="00511A4B">
        <w:rPr>
          <w:rFonts w:asciiTheme="majorHAnsi" w:hAnsiTheme="majorHAnsi"/>
          <w:sz w:val="22"/>
        </w:rPr>
        <w:t>44051</w:t>
      </w:r>
      <w:r w:rsidR="00511A4B">
        <w:rPr>
          <w:rFonts w:asciiTheme="majorHAnsi" w:hAnsiTheme="majorHAnsi"/>
          <w:sz w:val="22"/>
        </w:rPr>
        <w:t>.</w:t>
      </w:r>
    </w:p>
    <w:p w14:paraId="57535A80" w14:textId="77777777" w:rsidR="008D235A" w:rsidRDefault="008D235A" w:rsidP="008D235A">
      <w:pPr>
        <w:pStyle w:val="ListParagraph"/>
        <w:ind w:left="360"/>
        <w:rPr>
          <w:rFonts w:asciiTheme="majorHAnsi" w:hAnsiTheme="majorHAnsi"/>
          <w:sz w:val="22"/>
        </w:rPr>
      </w:pPr>
    </w:p>
    <w:p w14:paraId="1D6473D0" w14:textId="7F8C4C65" w:rsidR="008D235A" w:rsidRPr="00F3583F" w:rsidRDefault="009E1F46" w:rsidP="009E1F46">
      <w:pPr>
        <w:pStyle w:val="ListParagraph"/>
        <w:numPr>
          <w:ilvl w:val="0"/>
          <w:numId w:val="16"/>
        </w:numPr>
        <w:rPr>
          <w:rFonts w:asciiTheme="majorHAnsi" w:hAnsiTheme="majorHAnsi"/>
          <w:sz w:val="22"/>
        </w:rPr>
      </w:pPr>
      <w:r w:rsidRPr="00F3583F">
        <w:rPr>
          <w:rFonts w:asciiTheme="majorHAnsi" w:hAnsiTheme="majorHAnsi"/>
          <w:b/>
          <w:sz w:val="22"/>
        </w:rPr>
        <w:t>Küsimused pakkujatele ja l</w:t>
      </w:r>
      <w:r w:rsidR="000B2274" w:rsidRPr="00F3583F">
        <w:rPr>
          <w:rFonts w:asciiTheme="majorHAnsi" w:hAnsiTheme="majorHAnsi"/>
          <w:b/>
          <w:sz w:val="22"/>
        </w:rPr>
        <w:t xml:space="preserve">äbirääkimised </w:t>
      </w:r>
    </w:p>
    <w:p w14:paraId="24198F8D" w14:textId="77777777" w:rsidR="008D235A" w:rsidRDefault="009E1F46" w:rsidP="008D235A">
      <w:pPr>
        <w:pStyle w:val="ListParagraph"/>
        <w:numPr>
          <w:ilvl w:val="1"/>
          <w:numId w:val="16"/>
        </w:numPr>
        <w:rPr>
          <w:rFonts w:asciiTheme="majorHAnsi" w:hAnsiTheme="majorHAnsi"/>
          <w:sz w:val="22"/>
        </w:rPr>
      </w:pPr>
      <w:r w:rsidRPr="008D235A">
        <w:rPr>
          <w:rFonts w:asciiTheme="majorHAnsi" w:hAnsiTheme="majorHAnsi"/>
          <w:sz w:val="22"/>
        </w:rPr>
        <w:t>Hankijal on õigus esitada pakkujatele küsimusi ning paluda pakkujatel täpsustada pakkumuste andmeid. Kui pakkuja jätab hankija küsimusele vastamata</w:t>
      </w:r>
      <w:r w:rsidR="005E0C0C" w:rsidRPr="008D235A">
        <w:rPr>
          <w:rFonts w:asciiTheme="majorHAnsi" w:hAnsiTheme="majorHAnsi"/>
          <w:sz w:val="22"/>
        </w:rPr>
        <w:t xml:space="preserve"> või ei vasta sisuliselt</w:t>
      </w:r>
      <w:r w:rsidRPr="008D235A">
        <w:rPr>
          <w:rFonts w:asciiTheme="majorHAnsi" w:hAnsiTheme="majorHAnsi"/>
          <w:sz w:val="22"/>
        </w:rPr>
        <w:t>, siis on hankijal õigus pakkuja hankemenetlusest kõrvaldada ning menetluses pakkuja pakkumist mitte arvestada.</w:t>
      </w:r>
    </w:p>
    <w:p w14:paraId="20A231AB" w14:textId="0D1B8E02" w:rsidR="005E0C0C" w:rsidRPr="008D235A" w:rsidRDefault="009E1F46" w:rsidP="008D235A">
      <w:pPr>
        <w:pStyle w:val="ListParagraph"/>
        <w:numPr>
          <w:ilvl w:val="1"/>
          <w:numId w:val="16"/>
        </w:numPr>
        <w:rPr>
          <w:rFonts w:asciiTheme="majorHAnsi" w:hAnsiTheme="majorHAnsi"/>
          <w:sz w:val="22"/>
        </w:rPr>
      </w:pPr>
      <w:r w:rsidRPr="008D235A">
        <w:rPr>
          <w:rFonts w:asciiTheme="majorHAnsi" w:hAnsiTheme="majorHAnsi"/>
          <w:sz w:val="22"/>
        </w:rPr>
        <w:t>H</w:t>
      </w:r>
      <w:r w:rsidR="000B2274" w:rsidRPr="008D235A">
        <w:rPr>
          <w:rFonts w:asciiTheme="majorHAnsi" w:hAnsiTheme="majorHAnsi"/>
          <w:sz w:val="22"/>
        </w:rPr>
        <w:t>ankija võib pidada pakkujatega läbirääkimisi pakkumuse hinna</w:t>
      </w:r>
      <w:r w:rsidR="00CB3853" w:rsidRPr="008D235A">
        <w:rPr>
          <w:rFonts w:asciiTheme="majorHAnsi" w:hAnsiTheme="majorHAnsi"/>
          <w:sz w:val="22"/>
        </w:rPr>
        <w:t xml:space="preserve">, </w:t>
      </w:r>
      <w:r w:rsidR="000B2274" w:rsidRPr="008D235A">
        <w:rPr>
          <w:rFonts w:asciiTheme="majorHAnsi" w:hAnsiTheme="majorHAnsi"/>
          <w:sz w:val="22"/>
        </w:rPr>
        <w:t>sisu</w:t>
      </w:r>
      <w:r w:rsidR="00CB3853" w:rsidRPr="008D235A">
        <w:rPr>
          <w:rFonts w:asciiTheme="majorHAnsi" w:hAnsiTheme="majorHAnsi"/>
          <w:sz w:val="22"/>
        </w:rPr>
        <w:t xml:space="preserve"> ja mahu</w:t>
      </w:r>
      <w:r w:rsidR="00D53E70" w:rsidRPr="008D235A">
        <w:rPr>
          <w:rFonts w:asciiTheme="majorHAnsi" w:hAnsiTheme="majorHAnsi"/>
          <w:sz w:val="22"/>
        </w:rPr>
        <w:t xml:space="preserve"> osas, sh muuta pakkumuses toodud </w:t>
      </w:r>
      <w:r w:rsidR="00A257CD">
        <w:rPr>
          <w:rFonts w:asciiTheme="majorHAnsi" w:hAnsiTheme="majorHAnsi"/>
          <w:sz w:val="22"/>
        </w:rPr>
        <w:t>tööde mahtu</w:t>
      </w:r>
      <w:r w:rsidR="00D53E70" w:rsidRPr="008D235A">
        <w:rPr>
          <w:rFonts w:asciiTheme="majorHAnsi" w:hAnsiTheme="majorHAnsi"/>
          <w:sz w:val="22"/>
        </w:rPr>
        <w:t xml:space="preserve"> kuni </w:t>
      </w:r>
      <w:r w:rsidR="00A257CD">
        <w:rPr>
          <w:rFonts w:asciiTheme="majorHAnsi" w:hAnsiTheme="majorHAnsi"/>
          <w:sz w:val="22"/>
        </w:rPr>
        <w:t>2</w:t>
      </w:r>
      <w:r w:rsidR="000B4D91" w:rsidRPr="008D235A">
        <w:rPr>
          <w:rFonts w:asciiTheme="majorHAnsi" w:hAnsiTheme="majorHAnsi"/>
          <w:sz w:val="22"/>
        </w:rPr>
        <w:t>0% ulatuses</w:t>
      </w:r>
      <w:r w:rsidR="00A257CD">
        <w:rPr>
          <w:rFonts w:asciiTheme="majorHAnsi" w:hAnsiTheme="majorHAnsi"/>
          <w:sz w:val="22"/>
        </w:rPr>
        <w:t xml:space="preserve"> pakkumuse maksumusest</w:t>
      </w:r>
      <w:r w:rsidR="000B4D91" w:rsidRPr="008D235A">
        <w:rPr>
          <w:rFonts w:asciiTheme="majorHAnsi" w:hAnsiTheme="majorHAnsi"/>
          <w:sz w:val="22"/>
        </w:rPr>
        <w:t>.</w:t>
      </w:r>
      <w:r w:rsidR="00EF0B37">
        <w:rPr>
          <w:rFonts w:asciiTheme="majorHAnsi" w:hAnsiTheme="majorHAnsi"/>
          <w:sz w:val="22"/>
        </w:rPr>
        <w:t xml:space="preserve"> Juhul kui mõne „</w:t>
      </w:r>
      <w:r w:rsidR="00EF0B37" w:rsidRPr="00EF0B37">
        <w:rPr>
          <w:rFonts w:asciiTheme="majorHAnsi" w:hAnsiTheme="majorHAnsi"/>
          <w:sz w:val="22"/>
        </w:rPr>
        <w:t>Vorm 1 Pakkumuse maksumuse tabel“</w:t>
      </w:r>
      <w:r w:rsidR="00EF0B37">
        <w:rPr>
          <w:rFonts w:asciiTheme="majorHAnsi" w:hAnsiTheme="majorHAnsi"/>
          <w:sz w:val="22"/>
        </w:rPr>
        <w:t xml:space="preserve"> positsiooni juures on kirjas, et tööde tegemise vajadus selgub tööde käigus või töömahte täpsustatakse, siis vastavate muudatuste väärtus lisan</w:t>
      </w:r>
      <w:r w:rsidR="00207941">
        <w:rPr>
          <w:rFonts w:asciiTheme="majorHAnsi" w:hAnsiTheme="majorHAnsi"/>
          <w:sz w:val="22"/>
        </w:rPr>
        <w:t xml:space="preserve">dub eeltoodule. </w:t>
      </w:r>
    </w:p>
    <w:p w14:paraId="20A231AD" w14:textId="77777777" w:rsidR="0014574A" w:rsidRPr="0057568A" w:rsidRDefault="0014574A">
      <w:pPr>
        <w:rPr>
          <w:rFonts w:asciiTheme="majorHAnsi" w:hAnsiTheme="majorHAnsi"/>
          <w:b/>
          <w:sz w:val="22"/>
          <w:u w:val="single"/>
        </w:rPr>
      </w:pPr>
    </w:p>
    <w:p w14:paraId="2E4FFD43" w14:textId="77777777" w:rsidR="00FD15EE" w:rsidRDefault="005E0C0C" w:rsidP="00FD15EE">
      <w:pPr>
        <w:pStyle w:val="ListParagraph"/>
        <w:numPr>
          <w:ilvl w:val="0"/>
          <w:numId w:val="16"/>
        </w:numPr>
        <w:rPr>
          <w:rFonts w:asciiTheme="majorHAnsi" w:hAnsiTheme="majorHAnsi"/>
          <w:sz w:val="22"/>
        </w:rPr>
      </w:pPr>
      <w:r w:rsidRPr="00F3583F">
        <w:rPr>
          <w:rFonts w:asciiTheme="majorHAnsi" w:hAnsiTheme="majorHAnsi"/>
          <w:b/>
          <w:sz w:val="22"/>
        </w:rPr>
        <w:t>Hankemenetluse</w:t>
      </w:r>
      <w:r w:rsidR="00A153CE" w:rsidRPr="00F3583F">
        <w:rPr>
          <w:rFonts w:asciiTheme="majorHAnsi" w:hAnsiTheme="majorHAnsi"/>
          <w:b/>
          <w:sz w:val="22"/>
        </w:rPr>
        <w:t xml:space="preserve"> otsused,</w:t>
      </w:r>
      <w:r w:rsidR="00F958A2" w:rsidRPr="00F3583F">
        <w:rPr>
          <w:rFonts w:asciiTheme="majorHAnsi" w:hAnsiTheme="majorHAnsi"/>
          <w:b/>
          <w:sz w:val="22"/>
        </w:rPr>
        <w:t xml:space="preserve"> tulem</w:t>
      </w:r>
      <w:r w:rsidR="009E1F46" w:rsidRPr="00F3583F">
        <w:rPr>
          <w:rFonts w:asciiTheme="majorHAnsi" w:hAnsiTheme="majorHAnsi"/>
          <w:b/>
          <w:sz w:val="22"/>
        </w:rPr>
        <w:t>ustest teavitamine</w:t>
      </w:r>
      <w:r w:rsidR="009E1F46" w:rsidRPr="00F3583F">
        <w:rPr>
          <w:rFonts w:asciiTheme="majorHAnsi" w:hAnsiTheme="majorHAnsi"/>
          <w:sz w:val="22"/>
        </w:rPr>
        <w:t xml:space="preserve"> </w:t>
      </w:r>
    </w:p>
    <w:p w14:paraId="20A231AE" w14:textId="1D58F898" w:rsidR="00F958A2" w:rsidRDefault="00F3583F" w:rsidP="00FD15EE">
      <w:pPr>
        <w:pStyle w:val="ListParagraph"/>
        <w:numPr>
          <w:ilvl w:val="1"/>
          <w:numId w:val="16"/>
        </w:numPr>
        <w:rPr>
          <w:rFonts w:asciiTheme="majorHAnsi" w:hAnsiTheme="majorHAnsi"/>
          <w:sz w:val="22"/>
        </w:rPr>
      </w:pPr>
      <w:r w:rsidRPr="00FD15EE">
        <w:rPr>
          <w:rFonts w:asciiTheme="majorHAnsi" w:hAnsiTheme="majorHAnsi"/>
          <w:sz w:val="22"/>
        </w:rPr>
        <w:t>H</w:t>
      </w:r>
      <w:r w:rsidR="009E1F46" w:rsidRPr="00FD15EE">
        <w:rPr>
          <w:rFonts w:asciiTheme="majorHAnsi" w:hAnsiTheme="majorHAnsi"/>
          <w:sz w:val="22"/>
        </w:rPr>
        <w:t>ankija</w:t>
      </w:r>
      <w:r w:rsidR="00D503E9" w:rsidRPr="00FD15EE">
        <w:rPr>
          <w:rFonts w:asciiTheme="majorHAnsi" w:hAnsiTheme="majorHAnsi"/>
          <w:sz w:val="22"/>
        </w:rPr>
        <w:t xml:space="preserve"> teeb eelduslikult hankeotsuse </w:t>
      </w:r>
      <w:r w:rsidR="00207941">
        <w:rPr>
          <w:rFonts w:asciiTheme="majorHAnsi" w:hAnsiTheme="majorHAnsi"/>
          <w:sz w:val="22"/>
        </w:rPr>
        <w:t>kahe</w:t>
      </w:r>
      <w:r w:rsidR="00D503E9" w:rsidRPr="00FD15EE">
        <w:rPr>
          <w:rFonts w:asciiTheme="majorHAnsi" w:hAnsiTheme="majorHAnsi"/>
          <w:sz w:val="22"/>
        </w:rPr>
        <w:t xml:space="preserve"> tööpäeva jooksul </w:t>
      </w:r>
      <w:r w:rsidR="00A153CE" w:rsidRPr="00FD15EE">
        <w:rPr>
          <w:rFonts w:asciiTheme="majorHAnsi" w:hAnsiTheme="majorHAnsi"/>
          <w:sz w:val="22"/>
        </w:rPr>
        <w:t xml:space="preserve">peale pakkumuste esitamise tähtaega </w:t>
      </w:r>
      <w:r w:rsidR="00D503E9" w:rsidRPr="00FD15EE">
        <w:rPr>
          <w:rFonts w:asciiTheme="majorHAnsi" w:hAnsiTheme="majorHAnsi"/>
          <w:sz w:val="22"/>
        </w:rPr>
        <w:t>ja</w:t>
      </w:r>
      <w:r w:rsidR="009E1F46" w:rsidRPr="00FD15EE">
        <w:rPr>
          <w:rFonts w:asciiTheme="majorHAnsi" w:hAnsiTheme="majorHAnsi"/>
          <w:sz w:val="22"/>
        </w:rPr>
        <w:t xml:space="preserve"> teavi</w:t>
      </w:r>
      <w:r w:rsidR="005E0C0C" w:rsidRPr="00FD15EE">
        <w:rPr>
          <w:rFonts w:asciiTheme="majorHAnsi" w:hAnsiTheme="majorHAnsi"/>
          <w:sz w:val="22"/>
        </w:rPr>
        <w:t xml:space="preserve">tab </w:t>
      </w:r>
      <w:r w:rsidR="0003250F" w:rsidRPr="00FD15EE">
        <w:rPr>
          <w:rFonts w:asciiTheme="majorHAnsi" w:hAnsiTheme="majorHAnsi"/>
          <w:sz w:val="22"/>
        </w:rPr>
        <w:t xml:space="preserve">hankemenetluse </w:t>
      </w:r>
      <w:r w:rsidR="005E0C0C" w:rsidRPr="00FD15EE">
        <w:rPr>
          <w:rFonts w:asciiTheme="majorHAnsi" w:hAnsiTheme="majorHAnsi"/>
          <w:sz w:val="22"/>
        </w:rPr>
        <w:t>tulemustest kõiki</w:t>
      </w:r>
      <w:r w:rsidR="0003250F" w:rsidRPr="00FD15EE">
        <w:rPr>
          <w:rFonts w:asciiTheme="majorHAnsi" w:hAnsiTheme="majorHAnsi"/>
          <w:sz w:val="22"/>
        </w:rPr>
        <w:t xml:space="preserve"> pakkumuse esitanud</w:t>
      </w:r>
      <w:r w:rsidR="005E0C0C" w:rsidRPr="00FD15EE">
        <w:rPr>
          <w:rFonts w:asciiTheme="majorHAnsi" w:hAnsiTheme="majorHAnsi"/>
          <w:sz w:val="22"/>
        </w:rPr>
        <w:t xml:space="preserve"> pakkujaid</w:t>
      </w:r>
      <w:r w:rsidR="00AF0C75" w:rsidRPr="00FD15EE">
        <w:rPr>
          <w:rFonts w:asciiTheme="majorHAnsi" w:hAnsiTheme="majorHAnsi"/>
          <w:sz w:val="22"/>
        </w:rPr>
        <w:t xml:space="preserve"> </w:t>
      </w:r>
      <w:r w:rsidR="005E0C0C" w:rsidRPr="00FD15EE">
        <w:rPr>
          <w:rFonts w:asciiTheme="majorHAnsi" w:hAnsiTheme="majorHAnsi"/>
          <w:sz w:val="22"/>
        </w:rPr>
        <w:t xml:space="preserve">e-kirja teel. </w:t>
      </w:r>
      <w:r w:rsidR="00734A92" w:rsidRPr="00FD15EE">
        <w:rPr>
          <w:rFonts w:asciiTheme="majorHAnsi" w:hAnsiTheme="majorHAnsi"/>
          <w:sz w:val="22"/>
        </w:rPr>
        <w:t xml:space="preserve">Juhul kui hankija otsus viibib </w:t>
      </w:r>
      <w:r w:rsidR="00654BC5" w:rsidRPr="00FD15EE">
        <w:rPr>
          <w:rFonts w:asciiTheme="majorHAnsi" w:hAnsiTheme="majorHAnsi"/>
          <w:sz w:val="22"/>
        </w:rPr>
        <w:t xml:space="preserve">üle </w:t>
      </w:r>
      <w:r w:rsidRPr="00FD15EE">
        <w:rPr>
          <w:rFonts w:asciiTheme="majorHAnsi" w:hAnsiTheme="majorHAnsi"/>
          <w:sz w:val="22"/>
        </w:rPr>
        <w:t>k</w:t>
      </w:r>
      <w:r w:rsidR="003A4072">
        <w:rPr>
          <w:rFonts w:asciiTheme="majorHAnsi" w:hAnsiTheme="majorHAnsi"/>
          <w:sz w:val="22"/>
        </w:rPr>
        <w:t>ahe</w:t>
      </w:r>
      <w:r w:rsidR="00654BC5" w:rsidRPr="00FD15EE">
        <w:rPr>
          <w:rFonts w:asciiTheme="majorHAnsi" w:hAnsiTheme="majorHAnsi"/>
          <w:sz w:val="22"/>
        </w:rPr>
        <w:t xml:space="preserve"> tööpäeva, on edukal pakkujal õigus </w:t>
      </w:r>
      <w:r w:rsidR="003A14C4" w:rsidRPr="00FD15EE">
        <w:rPr>
          <w:rFonts w:asciiTheme="majorHAnsi" w:hAnsiTheme="majorHAnsi"/>
          <w:sz w:val="22"/>
        </w:rPr>
        <w:t>nõuda tööde valmimise tähtaja edasilükkamist vastava arvu päevade võrra.</w:t>
      </w:r>
    </w:p>
    <w:p w14:paraId="4385A047" w14:textId="0FF67A22" w:rsidR="00FD15EE" w:rsidRPr="00FD15EE" w:rsidRDefault="00FD15EE" w:rsidP="00FD15EE">
      <w:pPr>
        <w:pStyle w:val="ListParagraph"/>
        <w:numPr>
          <w:ilvl w:val="1"/>
          <w:numId w:val="16"/>
        </w:numPr>
        <w:rPr>
          <w:rFonts w:asciiTheme="majorHAnsi" w:hAnsiTheme="majorHAnsi"/>
          <w:sz w:val="22"/>
        </w:rPr>
      </w:pPr>
      <w:r w:rsidRPr="00FD15EE">
        <w:rPr>
          <w:rFonts w:asciiTheme="majorHAnsi" w:hAnsiTheme="majorHAnsi"/>
          <w:sz w:val="22"/>
        </w:rPr>
        <w:t>Hankija ei avalda pakkujatele teiste pakkujate pakkumuste sisu ega hinda. Pärast hankemenetluse tulemuste kinnitamist edastab hankija kõigile pakkujatele info hankemenetluse tulemuse kohta (nt eduka pakkuja nimi ja edukaks tunnistamise põhjendus, sh eduka pakkumuse hind).</w:t>
      </w:r>
    </w:p>
    <w:p w14:paraId="20A231AF" w14:textId="77777777" w:rsidR="000B2274" w:rsidRPr="0057568A" w:rsidRDefault="000B2274">
      <w:pPr>
        <w:rPr>
          <w:rFonts w:asciiTheme="majorHAnsi" w:hAnsiTheme="majorHAnsi"/>
          <w:b/>
          <w:sz w:val="22"/>
          <w:u w:val="single"/>
        </w:rPr>
      </w:pPr>
    </w:p>
    <w:p w14:paraId="604129F6" w14:textId="77777777" w:rsidR="00F3583F" w:rsidRPr="00FE395D" w:rsidRDefault="0014574A" w:rsidP="0014574A">
      <w:pPr>
        <w:pStyle w:val="ListParagraph"/>
        <w:numPr>
          <w:ilvl w:val="0"/>
          <w:numId w:val="16"/>
        </w:numPr>
        <w:rPr>
          <w:rFonts w:asciiTheme="majorHAnsi" w:hAnsiTheme="majorHAnsi"/>
          <w:sz w:val="22"/>
        </w:rPr>
      </w:pPr>
      <w:r w:rsidRPr="00FE395D">
        <w:rPr>
          <w:rFonts w:asciiTheme="majorHAnsi" w:hAnsiTheme="majorHAnsi"/>
          <w:b/>
          <w:sz w:val="22"/>
        </w:rPr>
        <w:t>Hankelepingu sõlmimine ja tingimused</w:t>
      </w:r>
    </w:p>
    <w:p w14:paraId="5B5615B4"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ole kohustatud ühegi pakkujaga </w:t>
      </w:r>
      <w:r w:rsidR="0003250F" w:rsidRPr="00F3583F">
        <w:rPr>
          <w:rFonts w:asciiTheme="majorHAnsi" w:hAnsiTheme="majorHAnsi"/>
          <w:sz w:val="22"/>
        </w:rPr>
        <w:t>hanke</w:t>
      </w:r>
      <w:r w:rsidRPr="00F3583F">
        <w:rPr>
          <w:rFonts w:asciiTheme="majorHAnsi" w:hAnsiTheme="majorHAnsi"/>
          <w:sz w:val="22"/>
        </w:rPr>
        <w:t>lepingut sõlmima</w:t>
      </w:r>
      <w:r w:rsidR="0003250F" w:rsidRPr="00F3583F">
        <w:rPr>
          <w:rFonts w:asciiTheme="majorHAnsi" w:hAnsiTheme="majorHAnsi"/>
          <w:sz w:val="22"/>
        </w:rPr>
        <w:t xml:space="preserve"> ja võib kõik pakkumused tagasi lükata olenemata põhjusest. </w:t>
      </w:r>
    </w:p>
    <w:p w14:paraId="3E72C02C"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Ed</w:t>
      </w:r>
      <w:r w:rsidR="00AF0C75" w:rsidRPr="00F3583F">
        <w:rPr>
          <w:rFonts w:asciiTheme="majorHAnsi" w:hAnsiTheme="majorHAnsi"/>
          <w:sz w:val="22"/>
        </w:rPr>
        <w:t>uka pakkujaga sõlmitakse hankeleping lähtuvalt lisatud lepingu</w:t>
      </w:r>
      <w:r w:rsidRPr="00F3583F">
        <w:rPr>
          <w:rFonts w:asciiTheme="majorHAnsi" w:hAnsiTheme="majorHAnsi"/>
          <w:sz w:val="22"/>
        </w:rPr>
        <w:t xml:space="preserve"> projekt</w:t>
      </w:r>
      <w:r w:rsidR="00AF0C75" w:rsidRPr="00F3583F">
        <w:rPr>
          <w:rFonts w:asciiTheme="majorHAnsi" w:hAnsiTheme="majorHAnsi"/>
          <w:sz w:val="22"/>
        </w:rPr>
        <w:t>ist.</w:t>
      </w:r>
    </w:p>
    <w:p w14:paraId="3E1ABA24" w14:textId="46E6FC57" w:rsidR="009E6F25" w:rsidRPr="00D65CE9" w:rsidRDefault="009E6F25" w:rsidP="00D65CE9">
      <w:pPr>
        <w:pStyle w:val="ListParagraph"/>
        <w:numPr>
          <w:ilvl w:val="1"/>
          <w:numId w:val="16"/>
        </w:numPr>
        <w:rPr>
          <w:rFonts w:asciiTheme="majorHAnsi" w:hAnsiTheme="majorHAnsi"/>
          <w:sz w:val="22"/>
        </w:rPr>
      </w:pPr>
      <w:r w:rsidRPr="009E6F25">
        <w:rPr>
          <w:rFonts w:asciiTheme="majorHAnsi" w:hAnsiTheme="majorHAnsi"/>
          <w:sz w:val="22"/>
        </w:rPr>
        <w:t xml:space="preserve">Kui edukaks tunnistatud pakkumuse esitanud pakkuja ei allkirjasta hankelepingut </w:t>
      </w:r>
      <w:r w:rsidR="0045386F">
        <w:rPr>
          <w:rFonts w:asciiTheme="majorHAnsi" w:hAnsiTheme="majorHAnsi"/>
          <w:sz w:val="22"/>
        </w:rPr>
        <w:t>k</w:t>
      </w:r>
      <w:r w:rsidR="003A4072">
        <w:rPr>
          <w:rFonts w:asciiTheme="majorHAnsi" w:hAnsiTheme="majorHAnsi"/>
          <w:sz w:val="22"/>
        </w:rPr>
        <w:t>ahe</w:t>
      </w:r>
      <w:r w:rsidRPr="009E6F25">
        <w:rPr>
          <w:rFonts w:asciiTheme="majorHAnsi" w:hAnsiTheme="majorHAnsi"/>
          <w:sz w:val="22"/>
        </w:rPr>
        <w:t xml:space="preserve"> kalendripäeva jooksul alates hankija poolt allkirjastatud lepingu saatmisest pakkujale, siis on hankijal õigus käsitleda </w:t>
      </w:r>
      <w:r w:rsidR="007A2BC7">
        <w:rPr>
          <w:rFonts w:asciiTheme="majorHAnsi" w:hAnsiTheme="majorHAnsi"/>
          <w:sz w:val="22"/>
        </w:rPr>
        <w:t>seda kui</w:t>
      </w:r>
      <w:r w:rsidRPr="009E6F25">
        <w:rPr>
          <w:rFonts w:asciiTheme="majorHAnsi" w:hAnsiTheme="majorHAnsi"/>
          <w:sz w:val="22"/>
        </w:rPr>
        <w:t xml:space="preserve"> eduka pakkumuse esitanud pakkuja </w:t>
      </w:r>
      <w:r w:rsidRPr="009E6F25">
        <w:rPr>
          <w:rFonts w:asciiTheme="majorHAnsi" w:hAnsiTheme="majorHAnsi"/>
          <w:sz w:val="22"/>
        </w:rPr>
        <w:lastRenderedPageBreak/>
        <w:t>poolset lepingu sõlmimisest keeldumist ja pakkumuse tagasi võtmist. Sellisel juhul on hankijal õigus tunnistada kehtetuks pakkumuse edukaks tunnistamise otsus ning hinnata kõiki ülejäänud vastavaid pakkumusi uuesti ja tunnistada edukaks hindamise tulemusel järgmine pakkumus.</w:t>
      </w:r>
    </w:p>
    <w:p w14:paraId="06C10FC2" w14:textId="77777777"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tee ettemaksu. </w:t>
      </w:r>
    </w:p>
    <w:p w14:paraId="35FE3AE3" w14:textId="0A671181"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T</w:t>
      </w:r>
      <w:r w:rsidR="0014574A" w:rsidRPr="00F3583F">
        <w:rPr>
          <w:rFonts w:asciiTheme="majorHAnsi" w:hAnsiTheme="majorHAnsi"/>
          <w:sz w:val="22"/>
        </w:rPr>
        <w:t xml:space="preserve">eenuse eest tasumine </w:t>
      </w:r>
      <w:r w:rsidRPr="00F3583F">
        <w:rPr>
          <w:rFonts w:asciiTheme="majorHAnsi" w:hAnsiTheme="majorHAnsi"/>
          <w:sz w:val="22"/>
        </w:rPr>
        <w:t xml:space="preserve">toimub </w:t>
      </w:r>
      <w:r w:rsidR="00D12A40" w:rsidRPr="00F3583F">
        <w:rPr>
          <w:rFonts w:asciiTheme="majorHAnsi" w:hAnsiTheme="majorHAnsi"/>
          <w:sz w:val="22"/>
        </w:rPr>
        <w:t>pärast</w:t>
      </w:r>
      <w:r w:rsidR="0014574A" w:rsidRPr="00F3583F">
        <w:rPr>
          <w:rFonts w:asciiTheme="majorHAnsi" w:hAnsiTheme="majorHAnsi"/>
          <w:sz w:val="22"/>
        </w:rPr>
        <w:t xml:space="preserve"> </w:t>
      </w:r>
      <w:r w:rsidR="00130178">
        <w:rPr>
          <w:rFonts w:asciiTheme="majorHAnsi" w:hAnsiTheme="majorHAnsi"/>
          <w:sz w:val="22"/>
        </w:rPr>
        <w:t>teenuse</w:t>
      </w:r>
      <w:r w:rsidR="00D7778E" w:rsidRPr="00F3583F">
        <w:rPr>
          <w:rFonts w:asciiTheme="majorHAnsi" w:hAnsiTheme="majorHAnsi"/>
          <w:sz w:val="22"/>
        </w:rPr>
        <w:t xml:space="preserve"> </w:t>
      </w:r>
      <w:r w:rsidR="006023CC" w:rsidRPr="00F3583F">
        <w:rPr>
          <w:rFonts w:asciiTheme="majorHAnsi" w:hAnsiTheme="majorHAnsi"/>
          <w:sz w:val="22"/>
        </w:rPr>
        <w:t>üleandmist</w:t>
      </w:r>
      <w:r w:rsidR="0014574A" w:rsidRPr="00F3583F">
        <w:rPr>
          <w:rFonts w:asciiTheme="majorHAnsi" w:hAnsiTheme="majorHAnsi"/>
          <w:sz w:val="22"/>
        </w:rPr>
        <w:t xml:space="preserve">. </w:t>
      </w:r>
    </w:p>
    <w:p w14:paraId="20A231B5" w14:textId="6C987B17" w:rsidR="0014574A" w:rsidRDefault="0041060D" w:rsidP="0014574A">
      <w:pPr>
        <w:pStyle w:val="ListParagraph"/>
        <w:numPr>
          <w:ilvl w:val="1"/>
          <w:numId w:val="16"/>
        </w:numPr>
        <w:rPr>
          <w:rFonts w:asciiTheme="majorHAnsi" w:hAnsiTheme="majorHAnsi"/>
          <w:sz w:val="22"/>
        </w:rPr>
      </w:pPr>
      <w:r w:rsidRPr="00F3583F">
        <w:rPr>
          <w:rFonts w:asciiTheme="majorHAnsi" w:hAnsiTheme="majorHAnsi"/>
          <w:sz w:val="22"/>
        </w:rPr>
        <w:t>Arve tule</w:t>
      </w:r>
      <w:r w:rsidR="006023CC" w:rsidRPr="00F3583F">
        <w:rPr>
          <w:rFonts w:asciiTheme="majorHAnsi" w:hAnsiTheme="majorHAnsi"/>
          <w:sz w:val="22"/>
        </w:rPr>
        <w:t>b esitada masinloetava e-arvena, a</w:t>
      </w:r>
      <w:r w:rsidR="0014574A" w:rsidRPr="00F3583F">
        <w:rPr>
          <w:rFonts w:asciiTheme="majorHAnsi" w:hAnsiTheme="majorHAnsi"/>
          <w:sz w:val="22"/>
        </w:rPr>
        <w:t xml:space="preserve">rve tasumise tähtaeg </w:t>
      </w:r>
      <w:r w:rsidRPr="00F3583F">
        <w:rPr>
          <w:rFonts w:asciiTheme="majorHAnsi" w:hAnsiTheme="majorHAnsi"/>
          <w:sz w:val="22"/>
        </w:rPr>
        <w:t xml:space="preserve">vähemalt </w:t>
      </w:r>
      <w:r w:rsidR="0014574A" w:rsidRPr="00F3583F">
        <w:rPr>
          <w:rFonts w:asciiTheme="majorHAnsi" w:hAnsiTheme="majorHAnsi"/>
          <w:sz w:val="22"/>
        </w:rPr>
        <w:t>14 kalendripäeva.</w:t>
      </w:r>
      <w:r w:rsidR="00D65CE9">
        <w:rPr>
          <w:rFonts w:asciiTheme="majorHAnsi" w:hAnsiTheme="majorHAnsi"/>
          <w:sz w:val="22"/>
        </w:rPr>
        <w:t xml:space="preserve"> Väljaspool Eesti Vabariiki registreeritud pakkuja saab vajadusel arve saata ka </w:t>
      </w:r>
      <w:proofErr w:type="spellStart"/>
      <w:r w:rsidR="00D65CE9">
        <w:rPr>
          <w:rFonts w:asciiTheme="majorHAnsi" w:hAnsiTheme="majorHAnsi"/>
          <w:sz w:val="22"/>
        </w:rPr>
        <w:t>pdf</w:t>
      </w:r>
      <w:proofErr w:type="spellEnd"/>
      <w:r w:rsidR="00D65CE9">
        <w:rPr>
          <w:rFonts w:asciiTheme="majorHAnsi" w:hAnsiTheme="majorHAnsi"/>
          <w:sz w:val="22"/>
        </w:rPr>
        <w:t xml:space="preserve">-formaadis. </w:t>
      </w:r>
    </w:p>
    <w:p w14:paraId="61EAFC25" w14:textId="77777777" w:rsidR="00B94783" w:rsidRDefault="00B94783" w:rsidP="00B94783">
      <w:pPr>
        <w:rPr>
          <w:rFonts w:asciiTheme="majorHAnsi" w:hAnsiTheme="majorHAnsi"/>
          <w:sz w:val="22"/>
        </w:rPr>
      </w:pPr>
    </w:p>
    <w:p w14:paraId="18F89A3C" w14:textId="117183C1" w:rsidR="00B94783" w:rsidRDefault="00B94783" w:rsidP="00B94783">
      <w:pPr>
        <w:rPr>
          <w:rFonts w:asciiTheme="majorHAnsi" w:hAnsiTheme="majorHAnsi"/>
          <w:sz w:val="22"/>
        </w:rPr>
      </w:pPr>
      <w:r>
        <w:rPr>
          <w:rFonts w:asciiTheme="majorHAnsi" w:hAnsiTheme="majorHAnsi"/>
          <w:sz w:val="22"/>
        </w:rPr>
        <w:t>Lisad:</w:t>
      </w:r>
      <w:r w:rsidR="00BF6518">
        <w:rPr>
          <w:rFonts w:asciiTheme="majorHAnsi" w:hAnsiTheme="majorHAnsi"/>
          <w:sz w:val="22"/>
        </w:rPr>
        <w:tab/>
      </w:r>
      <w:r w:rsidR="00496F77">
        <w:rPr>
          <w:rFonts w:asciiTheme="majorHAnsi" w:hAnsiTheme="majorHAnsi"/>
          <w:sz w:val="22"/>
        </w:rPr>
        <w:t xml:space="preserve">Vorm 1 </w:t>
      </w:r>
      <w:r w:rsidR="00BF6518">
        <w:rPr>
          <w:rFonts w:asciiTheme="majorHAnsi" w:hAnsiTheme="majorHAnsi"/>
          <w:sz w:val="22"/>
        </w:rPr>
        <w:t xml:space="preserve">Pakkumuse maksumuse </w:t>
      </w:r>
      <w:r w:rsidR="00D1491C">
        <w:rPr>
          <w:rFonts w:asciiTheme="majorHAnsi" w:hAnsiTheme="majorHAnsi"/>
          <w:sz w:val="22"/>
        </w:rPr>
        <w:t>tabel</w:t>
      </w:r>
    </w:p>
    <w:p w14:paraId="799CAC62" w14:textId="4CC938EC" w:rsidR="00D1491C" w:rsidRDefault="00D1491C" w:rsidP="00B94783">
      <w:pPr>
        <w:rPr>
          <w:rFonts w:asciiTheme="majorHAnsi" w:hAnsiTheme="majorHAnsi"/>
          <w:sz w:val="22"/>
        </w:rPr>
      </w:pPr>
      <w:r>
        <w:rPr>
          <w:rFonts w:asciiTheme="majorHAnsi" w:hAnsiTheme="majorHAnsi"/>
          <w:sz w:val="22"/>
        </w:rPr>
        <w:tab/>
      </w:r>
      <w:r w:rsidR="00A06008">
        <w:rPr>
          <w:rFonts w:asciiTheme="majorHAnsi" w:hAnsiTheme="majorHAnsi"/>
          <w:sz w:val="22"/>
        </w:rPr>
        <w:t>Tehnili</w:t>
      </w:r>
      <w:r w:rsidR="0028715F">
        <w:rPr>
          <w:rFonts w:asciiTheme="majorHAnsi" w:hAnsiTheme="majorHAnsi"/>
          <w:sz w:val="22"/>
        </w:rPr>
        <w:t>ne kirjeldus fotod objektis</w:t>
      </w:r>
      <w:r w:rsidR="00790677">
        <w:rPr>
          <w:rFonts w:asciiTheme="majorHAnsi" w:hAnsiTheme="majorHAnsi"/>
          <w:sz w:val="22"/>
        </w:rPr>
        <w:t>t</w:t>
      </w:r>
    </w:p>
    <w:p w14:paraId="5607A1F9" w14:textId="7C8F40E1" w:rsidR="00D8684B" w:rsidRDefault="00681CF6" w:rsidP="00B94783">
      <w:pPr>
        <w:rPr>
          <w:rFonts w:asciiTheme="majorHAnsi" w:hAnsiTheme="majorHAnsi"/>
          <w:sz w:val="22"/>
        </w:rPr>
      </w:pPr>
      <w:r>
        <w:rPr>
          <w:rFonts w:asciiTheme="majorHAnsi" w:hAnsiTheme="majorHAnsi"/>
          <w:sz w:val="22"/>
        </w:rPr>
        <w:tab/>
        <w:t>Ruumide plaan</w:t>
      </w:r>
    </w:p>
    <w:p w14:paraId="4B966834" w14:textId="5D108F47" w:rsidR="0026343E" w:rsidRDefault="0028715F" w:rsidP="00B94783">
      <w:pPr>
        <w:rPr>
          <w:rFonts w:asciiTheme="majorHAnsi" w:hAnsiTheme="majorHAnsi"/>
          <w:sz w:val="22"/>
        </w:rPr>
      </w:pPr>
      <w:r>
        <w:rPr>
          <w:rFonts w:asciiTheme="majorHAnsi" w:hAnsiTheme="majorHAnsi"/>
          <w:sz w:val="22"/>
        </w:rPr>
        <w:tab/>
      </w:r>
      <w:r w:rsidR="004F7507">
        <w:rPr>
          <w:rFonts w:asciiTheme="majorHAnsi" w:hAnsiTheme="majorHAnsi"/>
          <w:sz w:val="22"/>
        </w:rPr>
        <w:t>Hanke</w:t>
      </w:r>
      <w:r w:rsidR="0026343E">
        <w:rPr>
          <w:rFonts w:asciiTheme="majorHAnsi" w:hAnsiTheme="majorHAnsi"/>
          <w:sz w:val="22"/>
        </w:rPr>
        <w:t xml:space="preserve">lepingu </w:t>
      </w:r>
      <w:r w:rsidR="00D61758">
        <w:rPr>
          <w:rFonts w:asciiTheme="majorHAnsi" w:hAnsiTheme="majorHAnsi"/>
          <w:sz w:val="22"/>
        </w:rPr>
        <w:t>projekt</w:t>
      </w:r>
    </w:p>
    <w:p w14:paraId="5014CDE6" w14:textId="492BCAD8" w:rsidR="00BF6518" w:rsidRDefault="00BF6518" w:rsidP="00B94783">
      <w:pPr>
        <w:rPr>
          <w:rFonts w:asciiTheme="majorHAnsi" w:hAnsiTheme="majorHAnsi"/>
          <w:sz w:val="22"/>
        </w:rPr>
      </w:pPr>
      <w:r>
        <w:rPr>
          <w:rFonts w:asciiTheme="majorHAnsi" w:hAnsiTheme="majorHAnsi"/>
          <w:sz w:val="22"/>
        </w:rPr>
        <w:tab/>
      </w:r>
    </w:p>
    <w:p w14:paraId="59C9F125" w14:textId="77777777" w:rsidR="00B94783" w:rsidRPr="00B94783" w:rsidRDefault="00B94783" w:rsidP="00B94783">
      <w:pPr>
        <w:rPr>
          <w:rFonts w:asciiTheme="majorHAnsi" w:hAnsiTheme="majorHAnsi"/>
          <w:sz w:val="22"/>
        </w:rPr>
      </w:pPr>
    </w:p>
    <w:p w14:paraId="4D1E49D8" w14:textId="70344784" w:rsidR="00AF0C75" w:rsidRPr="0057568A" w:rsidRDefault="00AF0C75" w:rsidP="0014574A">
      <w:pPr>
        <w:rPr>
          <w:rFonts w:asciiTheme="majorHAnsi" w:hAnsiTheme="majorHAnsi"/>
          <w:sz w:val="22"/>
        </w:rPr>
      </w:pPr>
    </w:p>
    <w:p w14:paraId="2185286E" w14:textId="41C3B096" w:rsidR="00C05088" w:rsidRPr="0057568A" w:rsidRDefault="00C05088" w:rsidP="00C05088">
      <w:pPr>
        <w:pStyle w:val="p31"/>
        <w:tabs>
          <w:tab w:val="clear" w:pos="480"/>
        </w:tabs>
        <w:spacing w:line="280" w:lineRule="exact"/>
        <w:ind w:left="0" w:firstLine="0"/>
        <w:rPr>
          <w:rFonts w:asciiTheme="majorHAnsi" w:hAnsiTheme="majorHAnsi"/>
          <w:b/>
          <w:color w:val="FF0000"/>
          <w:sz w:val="22"/>
          <w:szCs w:val="22"/>
          <w:lang w:val="et-EE"/>
        </w:rPr>
      </w:pPr>
    </w:p>
    <w:sectPr w:rsidR="00C05088" w:rsidRPr="0057568A"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332A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980451FA"/>
    <w:lvl w:ilvl="0" w:tplc="6DA03482">
      <w:start w:val="1"/>
      <w:numFmt w:val="decimal"/>
      <w:lvlText w:val="%1."/>
      <w:lvlJc w:val="left"/>
      <w:pPr>
        <w:ind w:left="720" w:hanging="360"/>
      </w:pPr>
      <w:rPr>
        <w:rFonts w:ascii="Times New Roman" w:eastAsiaTheme="minorHAnsi" w:hAnsi="Times New Roman"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0D7750"/>
    <w:multiLevelType w:val="hybridMultilevel"/>
    <w:tmpl w:val="242AC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444269C"/>
    <w:multiLevelType w:val="multilevel"/>
    <w:tmpl w:val="FF48FB3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55929"/>
    <w:multiLevelType w:val="multilevel"/>
    <w:tmpl w:val="EE3C1862"/>
    <w:lvl w:ilvl="0">
      <w:start w:val="1"/>
      <w:numFmt w:val="decimal"/>
      <w:lvlText w:val="%1."/>
      <w:lvlJc w:val="left"/>
      <w:pPr>
        <w:ind w:left="786" w:hanging="360"/>
      </w:pPr>
      <w:rPr>
        <w:rFonts w:hint="default"/>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3" w15:restartNumberingAfterBreak="0">
    <w:nsid w:val="56CB7C43"/>
    <w:multiLevelType w:val="hybridMultilevel"/>
    <w:tmpl w:val="1DC44D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7690EE5"/>
    <w:multiLevelType w:val="multilevel"/>
    <w:tmpl w:val="36DA8FF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D196EC4"/>
    <w:multiLevelType w:val="multilevel"/>
    <w:tmpl w:val="E8328B32"/>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3736D5"/>
    <w:multiLevelType w:val="multilevel"/>
    <w:tmpl w:val="6CB003E0"/>
    <w:lvl w:ilvl="0">
      <w:start w:val="1"/>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672345127">
    <w:abstractNumId w:val="10"/>
  </w:num>
  <w:num w:numId="2" w16cid:durableId="1403675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306061">
    <w:abstractNumId w:val="6"/>
  </w:num>
  <w:num w:numId="4" w16cid:durableId="98987267">
    <w:abstractNumId w:val="0"/>
  </w:num>
  <w:num w:numId="5" w16cid:durableId="861287766">
    <w:abstractNumId w:val="9"/>
  </w:num>
  <w:num w:numId="6" w16cid:durableId="1007750589">
    <w:abstractNumId w:val="5"/>
  </w:num>
  <w:num w:numId="7" w16cid:durableId="1545167945">
    <w:abstractNumId w:val="1"/>
  </w:num>
  <w:num w:numId="8" w16cid:durableId="960765303">
    <w:abstractNumId w:val="16"/>
  </w:num>
  <w:num w:numId="9" w16cid:durableId="1145046822">
    <w:abstractNumId w:val="3"/>
  </w:num>
  <w:num w:numId="10" w16cid:durableId="1228539126">
    <w:abstractNumId w:val="4"/>
  </w:num>
  <w:num w:numId="11" w16cid:durableId="115569997">
    <w:abstractNumId w:val="15"/>
  </w:num>
  <w:num w:numId="12" w16cid:durableId="261650484">
    <w:abstractNumId w:val="7"/>
  </w:num>
  <w:num w:numId="13" w16cid:durableId="2089233778">
    <w:abstractNumId w:val="13"/>
  </w:num>
  <w:num w:numId="14" w16cid:durableId="2046515987">
    <w:abstractNumId w:val="8"/>
  </w:num>
  <w:num w:numId="15" w16cid:durableId="612902042">
    <w:abstractNumId w:val="12"/>
  </w:num>
  <w:num w:numId="16" w16cid:durableId="203249112">
    <w:abstractNumId w:val="17"/>
  </w:num>
  <w:num w:numId="17" w16cid:durableId="530266117">
    <w:abstractNumId w:val="11"/>
  </w:num>
  <w:num w:numId="18" w16cid:durableId="1376925422">
    <w:abstractNumId w:val="2"/>
  </w:num>
  <w:num w:numId="19" w16cid:durableId="373579811">
    <w:abstractNumId w:val="14"/>
  </w:num>
  <w:num w:numId="20" w16cid:durableId="2511615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29BC"/>
    <w:rsid w:val="000031AF"/>
    <w:rsid w:val="00013D90"/>
    <w:rsid w:val="00015FB9"/>
    <w:rsid w:val="0002351D"/>
    <w:rsid w:val="0002502F"/>
    <w:rsid w:val="0002532D"/>
    <w:rsid w:val="00031B3A"/>
    <w:rsid w:val="00032362"/>
    <w:rsid w:val="0003250F"/>
    <w:rsid w:val="00032EFA"/>
    <w:rsid w:val="00051B2A"/>
    <w:rsid w:val="00052A0D"/>
    <w:rsid w:val="00052EDD"/>
    <w:rsid w:val="000547C1"/>
    <w:rsid w:val="0006358F"/>
    <w:rsid w:val="0006429D"/>
    <w:rsid w:val="00065E76"/>
    <w:rsid w:val="00073418"/>
    <w:rsid w:val="000745F6"/>
    <w:rsid w:val="00074EEB"/>
    <w:rsid w:val="00081DC6"/>
    <w:rsid w:val="000843DE"/>
    <w:rsid w:val="000923CA"/>
    <w:rsid w:val="00093B41"/>
    <w:rsid w:val="000A31CF"/>
    <w:rsid w:val="000A76CD"/>
    <w:rsid w:val="000B2274"/>
    <w:rsid w:val="000B4D91"/>
    <w:rsid w:val="000B6B8D"/>
    <w:rsid w:val="000C1363"/>
    <w:rsid w:val="000C1F69"/>
    <w:rsid w:val="000C666A"/>
    <w:rsid w:val="000D1EAA"/>
    <w:rsid w:val="000D5A72"/>
    <w:rsid w:val="000E09C4"/>
    <w:rsid w:val="000E5CFA"/>
    <w:rsid w:val="00107418"/>
    <w:rsid w:val="0011373B"/>
    <w:rsid w:val="00115850"/>
    <w:rsid w:val="0011700F"/>
    <w:rsid w:val="00123F40"/>
    <w:rsid w:val="00126404"/>
    <w:rsid w:val="00126EDA"/>
    <w:rsid w:val="001278A9"/>
    <w:rsid w:val="00127B4A"/>
    <w:rsid w:val="00130178"/>
    <w:rsid w:val="001325B7"/>
    <w:rsid w:val="0013408D"/>
    <w:rsid w:val="00136429"/>
    <w:rsid w:val="00144C78"/>
    <w:rsid w:val="0014574A"/>
    <w:rsid w:val="0015182E"/>
    <w:rsid w:val="00155C0B"/>
    <w:rsid w:val="00161F1B"/>
    <w:rsid w:val="00165919"/>
    <w:rsid w:val="00170344"/>
    <w:rsid w:val="00171057"/>
    <w:rsid w:val="00172AD6"/>
    <w:rsid w:val="00177FEE"/>
    <w:rsid w:val="001854DD"/>
    <w:rsid w:val="00195D18"/>
    <w:rsid w:val="001A2729"/>
    <w:rsid w:val="001A3CB4"/>
    <w:rsid w:val="001A4B95"/>
    <w:rsid w:val="001A7DA4"/>
    <w:rsid w:val="001B21D6"/>
    <w:rsid w:val="001B2DBA"/>
    <w:rsid w:val="001B42AD"/>
    <w:rsid w:val="001B5AE3"/>
    <w:rsid w:val="001C1D43"/>
    <w:rsid w:val="001C27A6"/>
    <w:rsid w:val="001C554E"/>
    <w:rsid w:val="001D7517"/>
    <w:rsid w:val="001E059A"/>
    <w:rsid w:val="001E5643"/>
    <w:rsid w:val="001F4CF4"/>
    <w:rsid w:val="001F5DD0"/>
    <w:rsid w:val="00200A70"/>
    <w:rsid w:val="00203C1C"/>
    <w:rsid w:val="00204595"/>
    <w:rsid w:val="00207941"/>
    <w:rsid w:val="00216DA0"/>
    <w:rsid w:val="00224695"/>
    <w:rsid w:val="00224EE6"/>
    <w:rsid w:val="00234438"/>
    <w:rsid w:val="00235B85"/>
    <w:rsid w:val="002479DC"/>
    <w:rsid w:val="0025001A"/>
    <w:rsid w:val="0025369E"/>
    <w:rsid w:val="00253CD2"/>
    <w:rsid w:val="00254B3A"/>
    <w:rsid w:val="00254F3D"/>
    <w:rsid w:val="00256A61"/>
    <w:rsid w:val="00260D14"/>
    <w:rsid w:val="0026343E"/>
    <w:rsid w:val="00265C71"/>
    <w:rsid w:val="00265FBF"/>
    <w:rsid w:val="00266AE2"/>
    <w:rsid w:val="00274114"/>
    <w:rsid w:val="002749B9"/>
    <w:rsid w:val="002771AC"/>
    <w:rsid w:val="00282771"/>
    <w:rsid w:val="002849A0"/>
    <w:rsid w:val="0028715F"/>
    <w:rsid w:val="00293ED0"/>
    <w:rsid w:val="00294210"/>
    <w:rsid w:val="002C2A63"/>
    <w:rsid w:val="002C4299"/>
    <w:rsid w:val="002C76B4"/>
    <w:rsid w:val="002D1D34"/>
    <w:rsid w:val="002D3222"/>
    <w:rsid w:val="002D7231"/>
    <w:rsid w:val="002D72E4"/>
    <w:rsid w:val="002E0107"/>
    <w:rsid w:val="002F7D78"/>
    <w:rsid w:val="00305CFF"/>
    <w:rsid w:val="00307DE2"/>
    <w:rsid w:val="003118DE"/>
    <w:rsid w:val="00322693"/>
    <w:rsid w:val="00323E93"/>
    <w:rsid w:val="003301F4"/>
    <w:rsid w:val="003308B3"/>
    <w:rsid w:val="00330EEC"/>
    <w:rsid w:val="003344E7"/>
    <w:rsid w:val="00334F7B"/>
    <w:rsid w:val="00335B13"/>
    <w:rsid w:val="00340B3A"/>
    <w:rsid w:val="00343CA4"/>
    <w:rsid w:val="00344284"/>
    <w:rsid w:val="00353ADC"/>
    <w:rsid w:val="00356173"/>
    <w:rsid w:val="0036655A"/>
    <w:rsid w:val="00367BDD"/>
    <w:rsid w:val="00370A24"/>
    <w:rsid w:val="00370F4B"/>
    <w:rsid w:val="00372688"/>
    <w:rsid w:val="00372790"/>
    <w:rsid w:val="00377E94"/>
    <w:rsid w:val="003809CD"/>
    <w:rsid w:val="0038513C"/>
    <w:rsid w:val="003865F3"/>
    <w:rsid w:val="003A14C4"/>
    <w:rsid w:val="003A25EB"/>
    <w:rsid w:val="003A4072"/>
    <w:rsid w:val="003A7345"/>
    <w:rsid w:val="003B0E20"/>
    <w:rsid w:val="003C0998"/>
    <w:rsid w:val="003C306C"/>
    <w:rsid w:val="003C7451"/>
    <w:rsid w:val="003E053E"/>
    <w:rsid w:val="003E3693"/>
    <w:rsid w:val="003E6B5A"/>
    <w:rsid w:val="003F14C8"/>
    <w:rsid w:val="003F5D19"/>
    <w:rsid w:val="004033F7"/>
    <w:rsid w:val="00406009"/>
    <w:rsid w:val="0041060D"/>
    <w:rsid w:val="00410CD0"/>
    <w:rsid w:val="004121B2"/>
    <w:rsid w:val="00413FB0"/>
    <w:rsid w:val="00424BC1"/>
    <w:rsid w:val="00433E6C"/>
    <w:rsid w:val="00441E05"/>
    <w:rsid w:val="00444D0D"/>
    <w:rsid w:val="0045386F"/>
    <w:rsid w:val="004544BE"/>
    <w:rsid w:val="00457828"/>
    <w:rsid w:val="00460A4D"/>
    <w:rsid w:val="00462E1A"/>
    <w:rsid w:val="00467147"/>
    <w:rsid w:val="004678D9"/>
    <w:rsid w:val="00471609"/>
    <w:rsid w:val="00473B79"/>
    <w:rsid w:val="00475952"/>
    <w:rsid w:val="00487CB3"/>
    <w:rsid w:val="00487D62"/>
    <w:rsid w:val="0049248C"/>
    <w:rsid w:val="00496F77"/>
    <w:rsid w:val="004A284D"/>
    <w:rsid w:val="004A633F"/>
    <w:rsid w:val="004A7FD0"/>
    <w:rsid w:val="004B3817"/>
    <w:rsid w:val="004B4B6B"/>
    <w:rsid w:val="004C09C9"/>
    <w:rsid w:val="004C11B0"/>
    <w:rsid w:val="004D1014"/>
    <w:rsid w:val="004E0D6F"/>
    <w:rsid w:val="004E2FF6"/>
    <w:rsid w:val="004E6B1E"/>
    <w:rsid w:val="004F28C6"/>
    <w:rsid w:val="004F72D0"/>
    <w:rsid w:val="004F7507"/>
    <w:rsid w:val="004F7EA3"/>
    <w:rsid w:val="005016DB"/>
    <w:rsid w:val="00502206"/>
    <w:rsid w:val="00506A8B"/>
    <w:rsid w:val="00511A4B"/>
    <w:rsid w:val="00517FD6"/>
    <w:rsid w:val="00522333"/>
    <w:rsid w:val="00531165"/>
    <w:rsid w:val="00531861"/>
    <w:rsid w:val="00553361"/>
    <w:rsid w:val="00554952"/>
    <w:rsid w:val="005571DE"/>
    <w:rsid w:val="00562597"/>
    <w:rsid w:val="005626A0"/>
    <w:rsid w:val="005633D8"/>
    <w:rsid w:val="005675FB"/>
    <w:rsid w:val="0057568A"/>
    <w:rsid w:val="00583C96"/>
    <w:rsid w:val="00585973"/>
    <w:rsid w:val="00590A22"/>
    <w:rsid w:val="00594803"/>
    <w:rsid w:val="005B13E7"/>
    <w:rsid w:val="005B7FB1"/>
    <w:rsid w:val="005C4D34"/>
    <w:rsid w:val="005D39D5"/>
    <w:rsid w:val="005E0C0C"/>
    <w:rsid w:val="005E599A"/>
    <w:rsid w:val="005E5DB6"/>
    <w:rsid w:val="005F144E"/>
    <w:rsid w:val="005F1DF9"/>
    <w:rsid w:val="005F39B4"/>
    <w:rsid w:val="005F44DC"/>
    <w:rsid w:val="005F6E75"/>
    <w:rsid w:val="0060010D"/>
    <w:rsid w:val="006023CC"/>
    <w:rsid w:val="00610B49"/>
    <w:rsid w:val="00614948"/>
    <w:rsid w:val="00616010"/>
    <w:rsid w:val="006160F2"/>
    <w:rsid w:val="00617101"/>
    <w:rsid w:val="00634B1B"/>
    <w:rsid w:val="006473F7"/>
    <w:rsid w:val="00653506"/>
    <w:rsid w:val="00654BC5"/>
    <w:rsid w:val="006628F8"/>
    <w:rsid w:val="00665BF9"/>
    <w:rsid w:val="0067203C"/>
    <w:rsid w:val="00673A2C"/>
    <w:rsid w:val="00674628"/>
    <w:rsid w:val="00677CC9"/>
    <w:rsid w:val="00681CF6"/>
    <w:rsid w:val="0068337E"/>
    <w:rsid w:val="006857A8"/>
    <w:rsid w:val="00690047"/>
    <w:rsid w:val="00690DEF"/>
    <w:rsid w:val="00693FDD"/>
    <w:rsid w:val="006949B8"/>
    <w:rsid w:val="00697498"/>
    <w:rsid w:val="006A3417"/>
    <w:rsid w:val="006B0107"/>
    <w:rsid w:val="006B2166"/>
    <w:rsid w:val="006B2AE8"/>
    <w:rsid w:val="006C0679"/>
    <w:rsid w:val="006F1EAF"/>
    <w:rsid w:val="006F6BA0"/>
    <w:rsid w:val="006F7CA9"/>
    <w:rsid w:val="007006E0"/>
    <w:rsid w:val="0070410A"/>
    <w:rsid w:val="007050B4"/>
    <w:rsid w:val="00705906"/>
    <w:rsid w:val="00706203"/>
    <w:rsid w:val="0071186A"/>
    <w:rsid w:val="00713615"/>
    <w:rsid w:val="00715B33"/>
    <w:rsid w:val="00717C9F"/>
    <w:rsid w:val="0072056F"/>
    <w:rsid w:val="00721BCC"/>
    <w:rsid w:val="00722CBE"/>
    <w:rsid w:val="0072390B"/>
    <w:rsid w:val="0072487B"/>
    <w:rsid w:val="00734A92"/>
    <w:rsid w:val="00740832"/>
    <w:rsid w:val="007513DD"/>
    <w:rsid w:val="0075343F"/>
    <w:rsid w:val="00761657"/>
    <w:rsid w:val="00764FA2"/>
    <w:rsid w:val="00765E8F"/>
    <w:rsid w:val="007706CB"/>
    <w:rsid w:val="00774BC2"/>
    <w:rsid w:val="00775759"/>
    <w:rsid w:val="00790677"/>
    <w:rsid w:val="00791896"/>
    <w:rsid w:val="0079338E"/>
    <w:rsid w:val="007A0965"/>
    <w:rsid w:val="007A1A70"/>
    <w:rsid w:val="007A2BC7"/>
    <w:rsid w:val="007A2C6F"/>
    <w:rsid w:val="007A6879"/>
    <w:rsid w:val="007B0567"/>
    <w:rsid w:val="007B06C4"/>
    <w:rsid w:val="007B06EC"/>
    <w:rsid w:val="007B142E"/>
    <w:rsid w:val="007B29DC"/>
    <w:rsid w:val="007B32C4"/>
    <w:rsid w:val="007B3C77"/>
    <w:rsid w:val="007B6C44"/>
    <w:rsid w:val="007D14EF"/>
    <w:rsid w:val="007D630C"/>
    <w:rsid w:val="007D6EFE"/>
    <w:rsid w:val="007D70A2"/>
    <w:rsid w:val="007D7AB0"/>
    <w:rsid w:val="007E3121"/>
    <w:rsid w:val="007E5B28"/>
    <w:rsid w:val="007E6020"/>
    <w:rsid w:val="007F554B"/>
    <w:rsid w:val="008003BD"/>
    <w:rsid w:val="008007D2"/>
    <w:rsid w:val="008036AC"/>
    <w:rsid w:val="008038CD"/>
    <w:rsid w:val="008043AE"/>
    <w:rsid w:val="00804F67"/>
    <w:rsid w:val="008124F4"/>
    <w:rsid w:val="00817B08"/>
    <w:rsid w:val="008221B6"/>
    <w:rsid w:val="00822C08"/>
    <w:rsid w:val="008232F8"/>
    <w:rsid w:val="00824BCF"/>
    <w:rsid w:val="00826095"/>
    <w:rsid w:val="008260C6"/>
    <w:rsid w:val="00827935"/>
    <w:rsid w:val="00830682"/>
    <w:rsid w:val="00834617"/>
    <w:rsid w:val="0085156F"/>
    <w:rsid w:val="00852EDA"/>
    <w:rsid w:val="008606C9"/>
    <w:rsid w:val="0086388D"/>
    <w:rsid w:val="00871F9C"/>
    <w:rsid w:val="00880D81"/>
    <w:rsid w:val="00885ADA"/>
    <w:rsid w:val="00890863"/>
    <w:rsid w:val="00892B98"/>
    <w:rsid w:val="008931D5"/>
    <w:rsid w:val="00894557"/>
    <w:rsid w:val="00896C06"/>
    <w:rsid w:val="008A0A3D"/>
    <w:rsid w:val="008A22B9"/>
    <w:rsid w:val="008A38D0"/>
    <w:rsid w:val="008A4D31"/>
    <w:rsid w:val="008B2336"/>
    <w:rsid w:val="008B579B"/>
    <w:rsid w:val="008B6161"/>
    <w:rsid w:val="008B6D01"/>
    <w:rsid w:val="008C0640"/>
    <w:rsid w:val="008C1E0C"/>
    <w:rsid w:val="008C2245"/>
    <w:rsid w:val="008C2ECC"/>
    <w:rsid w:val="008C5347"/>
    <w:rsid w:val="008D0E42"/>
    <w:rsid w:val="008D235A"/>
    <w:rsid w:val="008D32FE"/>
    <w:rsid w:val="008D4E40"/>
    <w:rsid w:val="008E4E3F"/>
    <w:rsid w:val="008E6C9B"/>
    <w:rsid w:val="008F1A6D"/>
    <w:rsid w:val="008F614A"/>
    <w:rsid w:val="009004B0"/>
    <w:rsid w:val="00901DBB"/>
    <w:rsid w:val="0090377A"/>
    <w:rsid w:val="00903AA1"/>
    <w:rsid w:val="00910338"/>
    <w:rsid w:val="00917593"/>
    <w:rsid w:val="00920466"/>
    <w:rsid w:val="00922493"/>
    <w:rsid w:val="00923B67"/>
    <w:rsid w:val="00930361"/>
    <w:rsid w:val="00931929"/>
    <w:rsid w:val="00932203"/>
    <w:rsid w:val="00947BCE"/>
    <w:rsid w:val="00952CAB"/>
    <w:rsid w:val="00954538"/>
    <w:rsid w:val="0095551F"/>
    <w:rsid w:val="00955C81"/>
    <w:rsid w:val="00961538"/>
    <w:rsid w:val="009645E7"/>
    <w:rsid w:val="00966949"/>
    <w:rsid w:val="00971B45"/>
    <w:rsid w:val="00982A56"/>
    <w:rsid w:val="00997DDA"/>
    <w:rsid w:val="009A00FF"/>
    <w:rsid w:val="009A10B8"/>
    <w:rsid w:val="009A1F10"/>
    <w:rsid w:val="009A7932"/>
    <w:rsid w:val="009B2F94"/>
    <w:rsid w:val="009B3AE5"/>
    <w:rsid w:val="009B5C81"/>
    <w:rsid w:val="009C101E"/>
    <w:rsid w:val="009C153B"/>
    <w:rsid w:val="009C17D0"/>
    <w:rsid w:val="009C24B2"/>
    <w:rsid w:val="009D11CC"/>
    <w:rsid w:val="009D3B9B"/>
    <w:rsid w:val="009D5588"/>
    <w:rsid w:val="009D66D4"/>
    <w:rsid w:val="009E0D3B"/>
    <w:rsid w:val="009E1E88"/>
    <w:rsid w:val="009E1F46"/>
    <w:rsid w:val="009E3949"/>
    <w:rsid w:val="009E6F25"/>
    <w:rsid w:val="009F528E"/>
    <w:rsid w:val="009F7CA0"/>
    <w:rsid w:val="00A045BE"/>
    <w:rsid w:val="00A06008"/>
    <w:rsid w:val="00A1443E"/>
    <w:rsid w:val="00A153CE"/>
    <w:rsid w:val="00A16623"/>
    <w:rsid w:val="00A20C38"/>
    <w:rsid w:val="00A257CD"/>
    <w:rsid w:val="00A27A93"/>
    <w:rsid w:val="00A32055"/>
    <w:rsid w:val="00A35C2B"/>
    <w:rsid w:val="00A36C77"/>
    <w:rsid w:val="00A41162"/>
    <w:rsid w:val="00A443D9"/>
    <w:rsid w:val="00A467B0"/>
    <w:rsid w:val="00A51567"/>
    <w:rsid w:val="00A55B92"/>
    <w:rsid w:val="00A562EC"/>
    <w:rsid w:val="00A57843"/>
    <w:rsid w:val="00A61F40"/>
    <w:rsid w:val="00A65E31"/>
    <w:rsid w:val="00A723BC"/>
    <w:rsid w:val="00A74EF4"/>
    <w:rsid w:val="00A877FD"/>
    <w:rsid w:val="00A91CA3"/>
    <w:rsid w:val="00A9267A"/>
    <w:rsid w:val="00AA135F"/>
    <w:rsid w:val="00AA23D4"/>
    <w:rsid w:val="00AA3040"/>
    <w:rsid w:val="00AA629D"/>
    <w:rsid w:val="00AB0B4B"/>
    <w:rsid w:val="00AB5595"/>
    <w:rsid w:val="00AC0279"/>
    <w:rsid w:val="00AC12B9"/>
    <w:rsid w:val="00AC14D3"/>
    <w:rsid w:val="00AC3E69"/>
    <w:rsid w:val="00AC6345"/>
    <w:rsid w:val="00AD1C55"/>
    <w:rsid w:val="00AD37BB"/>
    <w:rsid w:val="00AD6861"/>
    <w:rsid w:val="00AE14C3"/>
    <w:rsid w:val="00AF0895"/>
    <w:rsid w:val="00AF0C75"/>
    <w:rsid w:val="00AF4D95"/>
    <w:rsid w:val="00AF7DF7"/>
    <w:rsid w:val="00B01B2F"/>
    <w:rsid w:val="00B02DD6"/>
    <w:rsid w:val="00B02E98"/>
    <w:rsid w:val="00B02ED6"/>
    <w:rsid w:val="00B16FCB"/>
    <w:rsid w:val="00B215ED"/>
    <w:rsid w:val="00B3063B"/>
    <w:rsid w:val="00B308F4"/>
    <w:rsid w:val="00B30A43"/>
    <w:rsid w:val="00B3700B"/>
    <w:rsid w:val="00B4489E"/>
    <w:rsid w:val="00B52FC6"/>
    <w:rsid w:val="00B5542A"/>
    <w:rsid w:val="00B57828"/>
    <w:rsid w:val="00B6167F"/>
    <w:rsid w:val="00B61CCC"/>
    <w:rsid w:val="00B7237A"/>
    <w:rsid w:val="00B75EE9"/>
    <w:rsid w:val="00B76321"/>
    <w:rsid w:val="00B826BD"/>
    <w:rsid w:val="00B82A38"/>
    <w:rsid w:val="00B83BFC"/>
    <w:rsid w:val="00B83D4F"/>
    <w:rsid w:val="00B9023F"/>
    <w:rsid w:val="00B94783"/>
    <w:rsid w:val="00B955A5"/>
    <w:rsid w:val="00B96EDD"/>
    <w:rsid w:val="00B973F5"/>
    <w:rsid w:val="00BA5674"/>
    <w:rsid w:val="00BA67DA"/>
    <w:rsid w:val="00BA7F96"/>
    <w:rsid w:val="00BB0EC7"/>
    <w:rsid w:val="00BB18F8"/>
    <w:rsid w:val="00BB208C"/>
    <w:rsid w:val="00BB34B9"/>
    <w:rsid w:val="00BB427A"/>
    <w:rsid w:val="00BB7798"/>
    <w:rsid w:val="00BC4AB7"/>
    <w:rsid w:val="00BC64B8"/>
    <w:rsid w:val="00BC7BF7"/>
    <w:rsid w:val="00BD13DD"/>
    <w:rsid w:val="00BD1B80"/>
    <w:rsid w:val="00BD3424"/>
    <w:rsid w:val="00BE01BC"/>
    <w:rsid w:val="00BE26F5"/>
    <w:rsid w:val="00BE610F"/>
    <w:rsid w:val="00BF583B"/>
    <w:rsid w:val="00BF58EB"/>
    <w:rsid w:val="00BF6518"/>
    <w:rsid w:val="00BF6BE9"/>
    <w:rsid w:val="00BF6DC5"/>
    <w:rsid w:val="00C03E23"/>
    <w:rsid w:val="00C05088"/>
    <w:rsid w:val="00C05CED"/>
    <w:rsid w:val="00C07DB3"/>
    <w:rsid w:val="00C119FF"/>
    <w:rsid w:val="00C11CB0"/>
    <w:rsid w:val="00C22A34"/>
    <w:rsid w:val="00C234E2"/>
    <w:rsid w:val="00C34628"/>
    <w:rsid w:val="00C34AD6"/>
    <w:rsid w:val="00C51601"/>
    <w:rsid w:val="00C60766"/>
    <w:rsid w:val="00C60F14"/>
    <w:rsid w:val="00C63E9B"/>
    <w:rsid w:val="00C662F8"/>
    <w:rsid w:val="00C80758"/>
    <w:rsid w:val="00C86BDF"/>
    <w:rsid w:val="00C905BC"/>
    <w:rsid w:val="00CA1DD7"/>
    <w:rsid w:val="00CA2AC4"/>
    <w:rsid w:val="00CA4A8B"/>
    <w:rsid w:val="00CA4CAD"/>
    <w:rsid w:val="00CB34E5"/>
    <w:rsid w:val="00CB3853"/>
    <w:rsid w:val="00CB7FFC"/>
    <w:rsid w:val="00CC0F2A"/>
    <w:rsid w:val="00CD0F89"/>
    <w:rsid w:val="00CE00C6"/>
    <w:rsid w:val="00CE0689"/>
    <w:rsid w:val="00CE0737"/>
    <w:rsid w:val="00CF3990"/>
    <w:rsid w:val="00D01D41"/>
    <w:rsid w:val="00D07439"/>
    <w:rsid w:val="00D12A40"/>
    <w:rsid w:val="00D1491C"/>
    <w:rsid w:val="00D1571A"/>
    <w:rsid w:val="00D15D92"/>
    <w:rsid w:val="00D214E7"/>
    <w:rsid w:val="00D238DD"/>
    <w:rsid w:val="00D24083"/>
    <w:rsid w:val="00D30E29"/>
    <w:rsid w:val="00D31630"/>
    <w:rsid w:val="00D3408D"/>
    <w:rsid w:val="00D348FB"/>
    <w:rsid w:val="00D36AA9"/>
    <w:rsid w:val="00D37EBB"/>
    <w:rsid w:val="00D430B6"/>
    <w:rsid w:val="00D43282"/>
    <w:rsid w:val="00D47232"/>
    <w:rsid w:val="00D503E9"/>
    <w:rsid w:val="00D53E70"/>
    <w:rsid w:val="00D61758"/>
    <w:rsid w:val="00D65CE9"/>
    <w:rsid w:val="00D663B6"/>
    <w:rsid w:val="00D70B1A"/>
    <w:rsid w:val="00D71338"/>
    <w:rsid w:val="00D740E2"/>
    <w:rsid w:val="00D7778E"/>
    <w:rsid w:val="00D77EBC"/>
    <w:rsid w:val="00D820AA"/>
    <w:rsid w:val="00D826B4"/>
    <w:rsid w:val="00D85466"/>
    <w:rsid w:val="00D8684B"/>
    <w:rsid w:val="00D86874"/>
    <w:rsid w:val="00D9146F"/>
    <w:rsid w:val="00D917AF"/>
    <w:rsid w:val="00D93475"/>
    <w:rsid w:val="00D93A85"/>
    <w:rsid w:val="00D940FE"/>
    <w:rsid w:val="00DA16F6"/>
    <w:rsid w:val="00DB2F2A"/>
    <w:rsid w:val="00DB41B8"/>
    <w:rsid w:val="00DC219E"/>
    <w:rsid w:val="00DD00F3"/>
    <w:rsid w:val="00DD2959"/>
    <w:rsid w:val="00DD7BCE"/>
    <w:rsid w:val="00DE0B13"/>
    <w:rsid w:val="00DE1136"/>
    <w:rsid w:val="00DE6546"/>
    <w:rsid w:val="00DF1ED3"/>
    <w:rsid w:val="00DF5EF5"/>
    <w:rsid w:val="00E047FE"/>
    <w:rsid w:val="00E0563F"/>
    <w:rsid w:val="00E11485"/>
    <w:rsid w:val="00E124BF"/>
    <w:rsid w:val="00E13C50"/>
    <w:rsid w:val="00E143EA"/>
    <w:rsid w:val="00E16414"/>
    <w:rsid w:val="00E167DE"/>
    <w:rsid w:val="00E22320"/>
    <w:rsid w:val="00E26754"/>
    <w:rsid w:val="00E26940"/>
    <w:rsid w:val="00E34EE5"/>
    <w:rsid w:val="00E360B9"/>
    <w:rsid w:val="00E37D5A"/>
    <w:rsid w:val="00E46CB4"/>
    <w:rsid w:val="00E525C2"/>
    <w:rsid w:val="00E52BF0"/>
    <w:rsid w:val="00E53CE4"/>
    <w:rsid w:val="00E56D83"/>
    <w:rsid w:val="00E632B6"/>
    <w:rsid w:val="00E636C2"/>
    <w:rsid w:val="00E71194"/>
    <w:rsid w:val="00E74CA7"/>
    <w:rsid w:val="00E76439"/>
    <w:rsid w:val="00E80A68"/>
    <w:rsid w:val="00E852E7"/>
    <w:rsid w:val="00E85C4B"/>
    <w:rsid w:val="00E865FC"/>
    <w:rsid w:val="00E87E63"/>
    <w:rsid w:val="00E9143D"/>
    <w:rsid w:val="00E93731"/>
    <w:rsid w:val="00E93B60"/>
    <w:rsid w:val="00E94C75"/>
    <w:rsid w:val="00E972C6"/>
    <w:rsid w:val="00EA0505"/>
    <w:rsid w:val="00EA0A85"/>
    <w:rsid w:val="00EA4A4D"/>
    <w:rsid w:val="00EA62E4"/>
    <w:rsid w:val="00EA6A80"/>
    <w:rsid w:val="00EA723C"/>
    <w:rsid w:val="00EB386E"/>
    <w:rsid w:val="00EB4696"/>
    <w:rsid w:val="00EC6F76"/>
    <w:rsid w:val="00ED0DC2"/>
    <w:rsid w:val="00ED16BB"/>
    <w:rsid w:val="00ED66E9"/>
    <w:rsid w:val="00ED6D2C"/>
    <w:rsid w:val="00ED6F56"/>
    <w:rsid w:val="00EE4AF6"/>
    <w:rsid w:val="00EE5282"/>
    <w:rsid w:val="00EE7A75"/>
    <w:rsid w:val="00EF0B37"/>
    <w:rsid w:val="00EF2430"/>
    <w:rsid w:val="00EF27D7"/>
    <w:rsid w:val="00EF2A23"/>
    <w:rsid w:val="00EF3F40"/>
    <w:rsid w:val="00EF739B"/>
    <w:rsid w:val="00EF73F4"/>
    <w:rsid w:val="00EF79AB"/>
    <w:rsid w:val="00F023DF"/>
    <w:rsid w:val="00F0315D"/>
    <w:rsid w:val="00F03CB9"/>
    <w:rsid w:val="00F107FB"/>
    <w:rsid w:val="00F11908"/>
    <w:rsid w:val="00F12411"/>
    <w:rsid w:val="00F14348"/>
    <w:rsid w:val="00F153AE"/>
    <w:rsid w:val="00F23255"/>
    <w:rsid w:val="00F2356B"/>
    <w:rsid w:val="00F23AB8"/>
    <w:rsid w:val="00F23EE6"/>
    <w:rsid w:val="00F25081"/>
    <w:rsid w:val="00F266AE"/>
    <w:rsid w:val="00F26E36"/>
    <w:rsid w:val="00F3427D"/>
    <w:rsid w:val="00F3578A"/>
    <w:rsid w:val="00F3583F"/>
    <w:rsid w:val="00F3715D"/>
    <w:rsid w:val="00F429D9"/>
    <w:rsid w:val="00F42B70"/>
    <w:rsid w:val="00F43B93"/>
    <w:rsid w:val="00F4537C"/>
    <w:rsid w:val="00F46008"/>
    <w:rsid w:val="00F533AD"/>
    <w:rsid w:val="00F60A0B"/>
    <w:rsid w:val="00F6752E"/>
    <w:rsid w:val="00F679DD"/>
    <w:rsid w:val="00F67F53"/>
    <w:rsid w:val="00F705E5"/>
    <w:rsid w:val="00F74CB7"/>
    <w:rsid w:val="00F77429"/>
    <w:rsid w:val="00F77B83"/>
    <w:rsid w:val="00F81292"/>
    <w:rsid w:val="00F8336A"/>
    <w:rsid w:val="00F958A2"/>
    <w:rsid w:val="00F96132"/>
    <w:rsid w:val="00F96D68"/>
    <w:rsid w:val="00FA06CE"/>
    <w:rsid w:val="00FA0D8A"/>
    <w:rsid w:val="00FA3465"/>
    <w:rsid w:val="00FA661E"/>
    <w:rsid w:val="00FA6CDD"/>
    <w:rsid w:val="00FC192E"/>
    <w:rsid w:val="00FC588F"/>
    <w:rsid w:val="00FC668F"/>
    <w:rsid w:val="00FC7879"/>
    <w:rsid w:val="00FD03C8"/>
    <w:rsid w:val="00FD15EE"/>
    <w:rsid w:val="00FD359A"/>
    <w:rsid w:val="00FD6369"/>
    <w:rsid w:val="00FE395D"/>
    <w:rsid w:val="00FE693C"/>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5D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ko.kolks@sauevarahaldus.ee" TargetMode="External"/><Relationship Id="rId5" Type="http://schemas.openxmlformats.org/officeDocument/2006/relationships/numbering" Target="numbering.xml"/><Relationship Id="rId10" Type="http://schemas.openxmlformats.org/officeDocument/2006/relationships/hyperlink" Target="mailto:info@sauevarahaldus.ee" TargetMode="External"/><Relationship Id="rId4" Type="http://schemas.openxmlformats.org/officeDocument/2006/relationships/customXml" Target="../customXml/item4.xml"/><Relationship Id="rId9" Type="http://schemas.openxmlformats.org/officeDocument/2006/relationships/hyperlink" Target="mailto:virko.kolks@sauevarahald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0C1DC0-E628-4E98-9586-07868CEACF99}">
  <ds:schemaRefs>
    <ds:schemaRef ds:uri="http://schemas.openxmlformats.org/officeDocument/2006/bibliography"/>
  </ds:schemaRefs>
</ds:datastoreItem>
</file>

<file path=customXml/itemProps3.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D42FB-9EC2-426B-ACBF-8DB41A9EB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 Künnapas</dc:creator>
  <cp:lastModifiedBy>Mari Künnapas</cp:lastModifiedBy>
  <cp:revision>2</cp:revision>
  <dcterms:created xsi:type="dcterms:W3CDTF">2024-11-07T14:01:00Z</dcterms:created>
  <dcterms:modified xsi:type="dcterms:W3CDTF">2024-11-07T14:01:00Z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