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2B682" w14:textId="69231859" w:rsidR="00592FBC" w:rsidRDefault="00C70F86" w:rsidP="00C70F86">
      <w:pPr>
        <w:jc w:val="left"/>
      </w:pPr>
      <w:r>
        <w:t>Lisa 3</w:t>
      </w:r>
      <w:r w:rsidR="00BA6B0D">
        <w:t xml:space="preserve"> </w:t>
      </w:r>
      <w:r w:rsidR="00223676" w:rsidRPr="00772313">
        <w:t>Alla lihthanke piirmäära jääv han</w:t>
      </w:r>
      <w:r w:rsidR="00BA6B0D">
        <w:t>ke</w:t>
      </w:r>
      <w:r w:rsidR="00223676" w:rsidRPr="00772313">
        <w:t xml:space="preserve"> </w:t>
      </w:r>
      <w:r w:rsidR="007A70FE" w:rsidRPr="007A70FE">
        <w:t xml:space="preserve">„Sooja valmistoidu koju toomine Saue linnas ja Vanamõisa külas“ </w:t>
      </w:r>
      <w:r w:rsidR="007A70FE">
        <w:t>a</w:t>
      </w:r>
      <w:r w:rsidR="00BA6B0D">
        <w:t>lusdokumendile</w:t>
      </w:r>
    </w:p>
    <w:p w14:paraId="1B2E68D3" w14:textId="77777777" w:rsidR="00BA6B0D" w:rsidRPr="00772313" w:rsidRDefault="00BA6B0D" w:rsidP="00C70F86">
      <w:pPr>
        <w:jc w:val="left"/>
      </w:pPr>
    </w:p>
    <w:p w14:paraId="61D39DD8" w14:textId="7C379984" w:rsidR="00223676" w:rsidRPr="00C05536" w:rsidRDefault="00223676" w:rsidP="00223676">
      <w:pPr>
        <w:jc w:val="center"/>
      </w:pPr>
      <w:r w:rsidRPr="00C05536">
        <w:t>PAKKUMUS</w:t>
      </w:r>
    </w:p>
    <w:p w14:paraId="0FA6606E" w14:textId="77777777" w:rsidR="00223676" w:rsidRPr="00772313" w:rsidRDefault="00223676"/>
    <w:tbl>
      <w:tblPr>
        <w:tblStyle w:val="Kontuurtabel"/>
        <w:tblW w:w="0" w:type="auto"/>
        <w:tblInd w:w="108" w:type="dxa"/>
        <w:tblLook w:val="04A0" w:firstRow="1" w:lastRow="0" w:firstColumn="1" w:lastColumn="0" w:noHBand="0" w:noVBand="1"/>
      </w:tblPr>
      <w:tblGrid>
        <w:gridCol w:w="3243"/>
        <w:gridCol w:w="6045"/>
      </w:tblGrid>
      <w:tr w:rsidR="00223676" w:rsidRPr="00772313" w14:paraId="19B879EE" w14:textId="77777777" w:rsidTr="00882A53">
        <w:tc>
          <w:tcPr>
            <w:tcW w:w="3261" w:type="dxa"/>
          </w:tcPr>
          <w:p w14:paraId="1EBE14F0" w14:textId="71AD41D3" w:rsidR="00223676" w:rsidRPr="00772313" w:rsidRDefault="00223676">
            <w:r w:rsidRPr="00772313">
              <w:t>Pakkuja nimi:</w:t>
            </w:r>
          </w:p>
        </w:tc>
        <w:tc>
          <w:tcPr>
            <w:tcW w:w="6177" w:type="dxa"/>
          </w:tcPr>
          <w:p w14:paraId="7D35F301" w14:textId="77777777" w:rsidR="00223676" w:rsidRPr="00772313" w:rsidRDefault="00223676"/>
        </w:tc>
      </w:tr>
      <w:tr w:rsidR="00223676" w:rsidRPr="00772313" w14:paraId="271358E4" w14:textId="77777777" w:rsidTr="00882A53">
        <w:tc>
          <w:tcPr>
            <w:tcW w:w="3261" w:type="dxa"/>
          </w:tcPr>
          <w:p w14:paraId="552A7002" w14:textId="75C2E41E" w:rsidR="00223676" w:rsidRPr="00772313" w:rsidRDefault="00223676">
            <w:r w:rsidRPr="00772313">
              <w:t>Pakkuja registrikood</w:t>
            </w:r>
            <w:r w:rsidR="006D2C9D">
              <w:t>/isikukood</w:t>
            </w:r>
            <w:r w:rsidRPr="00772313">
              <w:t>:</w:t>
            </w:r>
          </w:p>
        </w:tc>
        <w:tc>
          <w:tcPr>
            <w:tcW w:w="6177" w:type="dxa"/>
          </w:tcPr>
          <w:p w14:paraId="5817E0AE" w14:textId="77777777" w:rsidR="00223676" w:rsidRPr="00772313" w:rsidRDefault="00223676"/>
        </w:tc>
      </w:tr>
      <w:tr w:rsidR="00223676" w:rsidRPr="00772313" w14:paraId="06323F54" w14:textId="77777777" w:rsidTr="00882A53">
        <w:tc>
          <w:tcPr>
            <w:tcW w:w="3261" w:type="dxa"/>
          </w:tcPr>
          <w:p w14:paraId="53A4126D" w14:textId="0E7ACC79" w:rsidR="00223676" w:rsidRPr="00772313" w:rsidRDefault="00223676">
            <w:r w:rsidRPr="00772313">
              <w:t>Pakkuja kontaktandmed:</w:t>
            </w:r>
          </w:p>
        </w:tc>
        <w:tc>
          <w:tcPr>
            <w:tcW w:w="6177" w:type="dxa"/>
          </w:tcPr>
          <w:p w14:paraId="5863C2BA" w14:textId="77777777" w:rsidR="00223676" w:rsidRPr="00772313" w:rsidRDefault="00223676"/>
        </w:tc>
      </w:tr>
    </w:tbl>
    <w:p w14:paraId="0BED626D" w14:textId="77777777" w:rsidR="00223676" w:rsidRPr="00772313" w:rsidRDefault="00223676"/>
    <w:p w14:paraId="5F40EF34" w14:textId="77777777" w:rsidR="00A64E11" w:rsidRPr="00772313" w:rsidRDefault="00555F9A" w:rsidP="003E770A">
      <w:pPr>
        <w:pStyle w:val="Loendilik"/>
        <w:numPr>
          <w:ilvl w:val="0"/>
          <w:numId w:val="1"/>
        </w:numPr>
        <w:ind w:left="567" w:hanging="567"/>
      </w:pPr>
      <w:r w:rsidRPr="00772313">
        <w:t xml:space="preserve">Kinnitame, et pakume </w:t>
      </w:r>
      <w:r w:rsidR="004473A2" w:rsidRPr="00772313">
        <w:t xml:space="preserve">hankijale </w:t>
      </w:r>
      <w:r w:rsidR="001A599F" w:rsidRPr="00772313">
        <w:t xml:space="preserve">väikehanke alusdokumendis </w:t>
      </w:r>
      <w:r w:rsidR="004473A2" w:rsidRPr="00772313">
        <w:t>„T</w:t>
      </w:r>
      <w:r w:rsidR="001A599F" w:rsidRPr="00772313">
        <w:t>eenuse</w:t>
      </w:r>
      <w:r w:rsidR="004473A2" w:rsidRPr="00772313">
        <w:t xml:space="preserve"> kirjeldus“ kirjeldatud teenuse osutamist </w:t>
      </w:r>
      <w:r w:rsidR="001A599F" w:rsidRPr="00772313">
        <w:t>väikehanke</w:t>
      </w:r>
      <w:r w:rsidR="004473A2" w:rsidRPr="00772313">
        <w:t xml:space="preserve"> alusdokumentides kirjeldatud tingimustel ning pakkuja pakutavate hindadega. </w:t>
      </w:r>
    </w:p>
    <w:p w14:paraId="5F084FE9" w14:textId="1BBDE683" w:rsidR="004473A2" w:rsidRPr="00772313" w:rsidRDefault="00FC171A" w:rsidP="003E770A">
      <w:pPr>
        <w:pStyle w:val="Loendilik"/>
        <w:numPr>
          <w:ilvl w:val="0"/>
          <w:numId w:val="1"/>
        </w:numPr>
        <w:ind w:left="567" w:hanging="567"/>
      </w:pPr>
      <w:r w:rsidRPr="00772313">
        <w:t>Kinnitame</w:t>
      </w:r>
      <w:r w:rsidR="004473A2" w:rsidRPr="00772313">
        <w:t xml:space="preserve"> pakkumuse esitamisel kõigi </w:t>
      </w:r>
      <w:r w:rsidRPr="00772313">
        <w:t>väikehanke</w:t>
      </w:r>
      <w:r w:rsidR="004473A2" w:rsidRPr="00772313">
        <w:t xml:space="preserve"> alusdokumentides toodud tingimuste ülevõtmist</w:t>
      </w:r>
      <w:r w:rsidRPr="00772313">
        <w:t xml:space="preserve"> ja edukaks tunnistamise korral nõustume sõlmima hankelepingu vastavalt </w:t>
      </w:r>
      <w:r w:rsidR="005919B1" w:rsidRPr="00772313">
        <w:t xml:space="preserve">väikehanke </w:t>
      </w:r>
      <w:r w:rsidRPr="00772313">
        <w:t>alusdokumentides sätestatud kõigile tingimustele</w:t>
      </w:r>
      <w:r w:rsidR="005919B1" w:rsidRPr="00772313">
        <w:t>.</w:t>
      </w:r>
    </w:p>
    <w:p w14:paraId="40A0A71C" w14:textId="33DCFB94" w:rsidR="00496624" w:rsidRPr="00772313" w:rsidRDefault="00A54717" w:rsidP="003E770A">
      <w:pPr>
        <w:pStyle w:val="Loendilik"/>
        <w:numPr>
          <w:ilvl w:val="0"/>
          <w:numId w:val="1"/>
        </w:numPr>
        <w:ind w:left="567" w:hanging="567"/>
      </w:pPr>
      <w:r w:rsidRPr="00772313">
        <w:t xml:space="preserve">Pakume teenust järgmise </w:t>
      </w:r>
      <w:r w:rsidR="007C1B3D" w:rsidRPr="00772313">
        <w:t>ühik</w:t>
      </w:r>
      <w:r w:rsidR="00FA11B8">
        <w:t>u</w:t>
      </w:r>
      <w:r w:rsidR="007C1B3D" w:rsidRPr="00772313">
        <w:t>hi</w:t>
      </w:r>
      <w:r w:rsidR="00BB3C36">
        <w:t>n</w:t>
      </w:r>
      <w:r w:rsidR="007C1B3D" w:rsidRPr="00772313">
        <w:t>n</w:t>
      </w:r>
      <w:r w:rsidR="00F039ED">
        <w:t>aga</w:t>
      </w:r>
      <w:r w:rsidR="007C1B3D" w:rsidRPr="00772313">
        <w:t>:</w:t>
      </w:r>
    </w:p>
    <w:tbl>
      <w:tblPr>
        <w:tblStyle w:val="Kontuurtabel"/>
        <w:tblW w:w="0" w:type="auto"/>
        <w:tblInd w:w="108" w:type="dxa"/>
        <w:tblLook w:val="04A0" w:firstRow="1" w:lastRow="0" w:firstColumn="1" w:lastColumn="0" w:noHBand="0" w:noVBand="1"/>
      </w:tblPr>
      <w:tblGrid>
        <w:gridCol w:w="2254"/>
        <w:gridCol w:w="2363"/>
        <w:gridCol w:w="2344"/>
        <w:gridCol w:w="2327"/>
      </w:tblGrid>
      <w:tr w:rsidR="00B56F35" w:rsidRPr="00772313" w14:paraId="4AE53250" w14:textId="77777777" w:rsidTr="00283904">
        <w:tc>
          <w:tcPr>
            <w:tcW w:w="2254" w:type="dxa"/>
          </w:tcPr>
          <w:p w14:paraId="1497CF6C" w14:textId="41A05BF7" w:rsidR="00B56F35" w:rsidRPr="00772313" w:rsidRDefault="00E02988" w:rsidP="00E02988">
            <w:pPr>
              <w:jc w:val="center"/>
              <w:rPr>
                <w:b/>
                <w:bCs/>
              </w:rPr>
            </w:pPr>
            <w:r w:rsidRPr="00772313">
              <w:rPr>
                <w:b/>
                <w:bCs/>
              </w:rPr>
              <w:t>Pakutava tasu liik</w:t>
            </w:r>
          </w:p>
        </w:tc>
        <w:tc>
          <w:tcPr>
            <w:tcW w:w="2363" w:type="dxa"/>
          </w:tcPr>
          <w:p w14:paraId="1EFD3110" w14:textId="32F989F3" w:rsidR="00B56F35" w:rsidRPr="00772313" w:rsidRDefault="00DD0C53" w:rsidP="00E02988">
            <w:pPr>
              <w:jc w:val="center"/>
              <w:rPr>
                <w:b/>
                <w:bCs/>
              </w:rPr>
            </w:pPr>
            <w:r w:rsidRPr="00772313">
              <w:rPr>
                <w:b/>
                <w:bCs/>
              </w:rPr>
              <w:t>Ühi</w:t>
            </w:r>
            <w:r w:rsidR="00AE3B40" w:rsidRPr="00772313">
              <w:rPr>
                <w:b/>
                <w:bCs/>
              </w:rPr>
              <w:t>khind</w:t>
            </w:r>
            <w:r w:rsidR="00103C85" w:rsidRPr="00772313">
              <w:rPr>
                <w:b/>
                <w:bCs/>
              </w:rPr>
              <w:t xml:space="preserve"> </w:t>
            </w:r>
            <w:r w:rsidR="007814A6" w:rsidRPr="00772313">
              <w:rPr>
                <w:b/>
                <w:bCs/>
              </w:rPr>
              <w:t>(</w:t>
            </w:r>
            <w:r w:rsidR="00103C85" w:rsidRPr="00772313">
              <w:rPr>
                <w:b/>
                <w:bCs/>
              </w:rPr>
              <w:t>käibemaksuta)</w:t>
            </w:r>
          </w:p>
        </w:tc>
        <w:tc>
          <w:tcPr>
            <w:tcW w:w="2344" w:type="dxa"/>
          </w:tcPr>
          <w:p w14:paraId="724FE995" w14:textId="4419170F" w:rsidR="00B56F35" w:rsidRPr="00772313" w:rsidRDefault="00AE3B40" w:rsidP="00E02988">
            <w:pPr>
              <w:jc w:val="center"/>
              <w:rPr>
                <w:b/>
                <w:bCs/>
              </w:rPr>
            </w:pPr>
            <w:r w:rsidRPr="00772313">
              <w:rPr>
                <w:b/>
                <w:bCs/>
              </w:rPr>
              <w:t>Eeldatav maht</w:t>
            </w:r>
            <w:r w:rsidR="00914227" w:rsidRPr="00772313">
              <w:rPr>
                <w:b/>
                <w:bCs/>
              </w:rPr>
              <w:t xml:space="preserve"> kogu teenuse perioodil</w:t>
            </w:r>
          </w:p>
        </w:tc>
        <w:tc>
          <w:tcPr>
            <w:tcW w:w="2327" w:type="dxa"/>
          </w:tcPr>
          <w:p w14:paraId="7EC0F0DC" w14:textId="751AEC9D" w:rsidR="00B56F35" w:rsidRPr="00772313" w:rsidRDefault="00AE3B40" w:rsidP="00E02988">
            <w:pPr>
              <w:jc w:val="center"/>
              <w:rPr>
                <w:b/>
                <w:bCs/>
              </w:rPr>
            </w:pPr>
            <w:r w:rsidRPr="00772313">
              <w:rPr>
                <w:b/>
                <w:bCs/>
              </w:rPr>
              <w:t>Kokku</w:t>
            </w:r>
            <w:r w:rsidR="00496624" w:rsidRPr="00772313">
              <w:rPr>
                <w:b/>
                <w:bCs/>
              </w:rPr>
              <w:t xml:space="preserve"> (eurot)</w:t>
            </w:r>
          </w:p>
        </w:tc>
      </w:tr>
      <w:tr w:rsidR="00B56F35" w:rsidRPr="00772313" w14:paraId="5FB0DD25" w14:textId="77777777" w:rsidTr="00283904">
        <w:tc>
          <w:tcPr>
            <w:tcW w:w="2254" w:type="dxa"/>
            <w:tcBorders>
              <w:bottom w:val="single" w:sz="4" w:space="0" w:color="auto"/>
            </w:tcBorders>
          </w:tcPr>
          <w:p w14:paraId="55C813C8" w14:textId="719E89FA" w:rsidR="00B56F35" w:rsidRPr="000E1063" w:rsidRDefault="00951CB6" w:rsidP="004473A2">
            <w:pPr>
              <w:rPr>
                <w:highlight w:val="yellow"/>
              </w:rPr>
            </w:pPr>
            <w:r>
              <w:t>Ü</w:t>
            </w:r>
            <w:r w:rsidR="00102319" w:rsidRPr="007348FA">
              <w:t xml:space="preserve">he korra sooja valmistoidu koju </w:t>
            </w:r>
            <w:r w:rsidR="006F62E5">
              <w:t>toomise</w:t>
            </w:r>
            <w:r w:rsidR="00102319" w:rsidRPr="007348FA">
              <w:t xml:space="preserve"> hind</w:t>
            </w:r>
          </w:p>
        </w:tc>
        <w:tc>
          <w:tcPr>
            <w:tcW w:w="2363" w:type="dxa"/>
            <w:tcBorders>
              <w:bottom w:val="single" w:sz="4" w:space="0" w:color="auto"/>
            </w:tcBorders>
          </w:tcPr>
          <w:p w14:paraId="77ABCEFF" w14:textId="6B806164" w:rsidR="00B56F35" w:rsidRPr="000E1063" w:rsidRDefault="00914227" w:rsidP="004473A2">
            <w:pPr>
              <w:rPr>
                <w:highlight w:val="yellow"/>
              </w:rPr>
            </w:pPr>
            <w:r w:rsidRPr="00512F3B">
              <w:t>… eurot/</w:t>
            </w:r>
            <w:r w:rsidR="0058734E" w:rsidRPr="00512F3B">
              <w:t xml:space="preserve"> </w:t>
            </w:r>
            <w:r w:rsidR="00102319" w:rsidRPr="00512F3B">
              <w:t>kord</w:t>
            </w:r>
          </w:p>
        </w:tc>
        <w:tc>
          <w:tcPr>
            <w:tcW w:w="2344" w:type="dxa"/>
          </w:tcPr>
          <w:p w14:paraId="153109B2" w14:textId="67D3D2A7" w:rsidR="00B56F35" w:rsidRPr="000E1063" w:rsidRDefault="00C93960" w:rsidP="004473A2">
            <w:pPr>
              <w:rPr>
                <w:highlight w:val="yellow"/>
              </w:rPr>
            </w:pPr>
            <w:r>
              <w:t>2300</w:t>
            </w:r>
            <w:r w:rsidR="00850B2B" w:rsidRPr="00A17676">
              <w:t xml:space="preserve"> </w:t>
            </w:r>
            <w:r w:rsidR="00512F3B" w:rsidRPr="00A17676">
              <w:t>korda</w:t>
            </w:r>
          </w:p>
        </w:tc>
        <w:tc>
          <w:tcPr>
            <w:tcW w:w="2327" w:type="dxa"/>
          </w:tcPr>
          <w:p w14:paraId="154DAB49" w14:textId="7B7A0265" w:rsidR="00B56F35" w:rsidRPr="000E1063" w:rsidRDefault="00B56F35" w:rsidP="004473A2">
            <w:pPr>
              <w:rPr>
                <w:highlight w:val="yellow"/>
              </w:rPr>
            </w:pPr>
          </w:p>
        </w:tc>
      </w:tr>
      <w:tr w:rsidR="00B56F35" w:rsidRPr="00772313" w14:paraId="54EA1376" w14:textId="77777777" w:rsidTr="00283904">
        <w:tc>
          <w:tcPr>
            <w:tcW w:w="22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4A390D" w14:textId="77777777" w:rsidR="00B56F35" w:rsidRPr="00772313" w:rsidRDefault="00B56F35" w:rsidP="004473A2"/>
        </w:tc>
        <w:tc>
          <w:tcPr>
            <w:tcW w:w="23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A7B9B7C" w14:textId="77777777" w:rsidR="00B56F35" w:rsidRPr="00772313" w:rsidRDefault="00B56F35" w:rsidP="004473A2"/>
        </w:tc>
        <w:tc>
          <w:tcPr>
            <w:tcW w:w="2344" w:type="dxa"/>
            <w:tcBorders>
              <w:left w:val="single" w:sz="4" w:space="0" w:color="auto"/>
            </w:tcBorders>
          </w:tcPr>
          <w:p w14:paraId="2308D651" w14:textId="29AE3DF1" w:rsidR="00B56F35" w:rsidRPr="00772313" w:rsidRDefault="00A010A0" w:rsidP="00B17D0C">
            <w:pPr>
              <w:jc w:val="right"/>
              <w:rPr>
                <w:b/>
                <w:bCs/>
              </w:rPr>
            </w:pPr>
            <w:r w:rsidRPr="00772313">
              <w:rPr>
                <w:b/>
                <w:bCs/>
              </w:rPr>
              <w:t>Kokku (km-ta):</w:t>
            </w:r>
          </w:p>
        </w:tc>
        <w:tc>
          <w:tcPr>
            <w:tcW w:w="2327" w:type="dxa"/>
          </w:tcPr>
          <w:p w14:paraId="251294FA" w14:textId="77777777" w:rsidR="00B56F35" w:rsidRPr="00772313" w:rsidRDefault="00B56F35" w:rsidP="004473A2"/>
        </w:tc>
      </w:tr>
      <w:tr w:rsidR="00B56F35" w:rsidRPr="00772313" w14:paraId="4EB702F5" w14:textId="77777777" w:rsidTr="00283904"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</w:tcPr>
          <w:p w14:paraId="32F96B23" w14:textId="77777777" w:rsidR="00B56F35" w:rsidRPr="00772313" w:rsidRDefault="00B56F35" w:rsidP="004473A2"/>
        </w:tc>
        <w:tc>
          <w:tcPr>
            <w:tcW w:w="23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8FEC51" w14:textId="77777777" w:rsidR="00B56F35" w:rsidRPr="00772313" w:rsidRDefault="00B56F35" w:rsidP="004473A2"/>
        </w:tc>
        <w:tc>
          <w:tcPr>
            <w:tcW w:w="2344" w:type="dxa"/>
            <w:tcBorders>
              <w:left w:val="single" w:sz="4" w:space="0" w:color="auto"/>
            </w:tcBorders>
          </w:tcPr>
          <w:p w14:paraId="1D69A7A9" w14:textId="15B3973A" w:rsidR="00B56F35" w:rsidRPr="00772313" w:rsidRDefault="00A010A0" w:rsidP="00B17D0C">
            <w:pPr>
              <w:jc w:val="right"/>
              <w:rPr>
                <w:b/>
                <w:bCs/>
              </w:rPr>
            </w:pPr>
            <w:r w:rsidRPr="00772313">
              <w:rPr>
                <w:b/>
                <w:bCs/>
              </w:rPr>
              <w:t>Käibemaks 2</w:t>
            </w:r>
            <w:r w:rsidR="000E1063">
              <w:rPr>
                <w:b/>
                <w:bCs/>
              </w:rPr>
              <w:t>2</w:t>
            </w:r>
            <w:r w:rsidRPr="00772313">
              <w:rPr>
                <w:b/>
                <w:bCs/>
              </w:rPr>
              <w:t>%:</w:t>
            </w:r>
          </w:p>
        </w:tc>
        <w:tc>
          <w:tcPr>
            <w:tcW w:w="2327" w:type="dxa"/>
          </w:tcPr>
          <w:p w14:paraId="7951B5C3" w14:textId="77777777" w:rsidR="00B56F35" w:rsidRPr="00772313" w:rsidRDefault="00B56F35" w:rsidP="004473A2"/>
        </w:tc>
      </w:tr>
      <w:tr w:rsidR="00A010A0" w:rsidRPr="00772313" w14:paraId="1CA25F44" w14:textId="77777777" w:rsidTr="00283904"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</w:tcPr>
          <w:p w14:paraId="1CD0B0BE" w14:textId="77777777" w:rsidR="00A010A0" w:rsidRPr="00772313" w:rsidRDefault="00A010A0" w:rsidP="004473A2"/>
        </w:tc>
        <w:tc>
          <w:tcPr>
            <w:tcW w:w="23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193BF9" w14:textId="77777777" w:rsidR="00A010A0" w:rsidRPr="00772313" w:rsidRDefault="00A010A0" w:rsidP="004473A2"/>
        </w:tc>
        <w:tc>
          <w:tcPr>
            <w:tcW w:w="2344" w:type="dxa"/>
            <w:tcBorders>
              <w:left w:val="single" w:sz="4" w:space="0" w:color="auto"/>
            </w:tcBorders>
          </w:tcPr>
          <w:p w14:paraId="1C1E75DC" w14:textId="1EB1BDD9" w:rsidR="00A010A0" w:rsidRPr="00772313" w:rsidRDefault="00A010A0" w:rsidP="00B17D0C">
            <w:pPr>
              <w:jc w:val="right"/>
              <w:rPr>
                <w:b/>
                <w:bCs/>
              </w:rPr>
            </w:pPr>
            <w:r w:rsidRPr="00772313">
              <w:rPr>
                <w:b/>
                <w:bCs/>
              </w:rPr>
              <w:t>Kokku</w:t>
            </w:r>
            <w:r w:rsidR="00990182" w:rsidRPr="00772313">
              <w:rPr>
                <w:b/>
                <w:bCs/>
              </w:rPr>
              <w:t xml:space="preserve"> (km-ga):</w:t>
            </w:r>
          </w:p>
        </w:tc>
        <w:tc>
          <w:tcPr>
            <w:tcW w:w="2327" w:type="dxa"/>
          </w:tcPr>
          <w:p w14:paraId="579C2774" w14:textId="77777777" w:rsidR="00A010A0" w:rsidRPr="00772313" w:rsidRDefault="00A010A0" w:rsidP="004473A2"/>
        </w:tc>
      </w:tr>
    </w:tbl>
    <w:p w14:paraId="50FCE70B" w14:textId="23A186F8" w:rsidR="00FF6F23" w:rsidRDefault="00FF6F23" w:rsidP="003E770A">
      <w:pPr>
        <w:pStyle w:val="Loendilik"/>
        <w:numPr>
          <w:ilvl w:val="0"/>
          <w:numId w:val="1"/>
        </w:numPr>
        <w:ind w:left="567" w:hanging="567"/>
      </w:pPr>
      <w:r w:rsidRPr="00772313">
        <w:t>Kinnitame, et meil ei esine riigihangete seaduse § 95 lõike 1 punktis 4 (maksuvõlg) ega lõike 4 punktides 8 ja 9 (varasemate lepingute rikkumine või valeandmete esitamine) kohaseid pakkumismenetlusest kõrvaldamise asjaolusid</w:t>
      </w:r>
      <w:r w:rsidR="007C1B3D" w:rsidRPr="00772313">
        <w:t>.</w:t>
      </w:r>
    </w:p>
    <w:p w14:paraId="3DA1BDBD" w14:textId="38976B96" w:rsidR="00DD2269" w:rsidRPr="00DD2269" w:rsidRDefault="00D2190F" w:rsidP="00D41704">
      <w:pPr>
        <w:pStyle w:val="Loendilik"/>
        <w:numPr>
          <w:ilvl w:val="0"/>
          <w:numId w:val="1"/>
        </w:numPr>
        <w:ind w:left="567" w:hanging="567"/>
      </w:pPr>
      <w:r w:rsidRPr="00E2762D">
        <w:t xml:space="preserve">Kinnitame, et </w:t>
      </w:r>
      <w:r w:rsidR="00E2762D">
        <w:t>t</w:t>
      </w:r>
      <w:r w:rsidR="00DD2269" w:rsidRPr="00E2762D">
        <w:t>eenuse</w:t>
      </w:r>
      <w:r w:rsidR="00DD2269" w:rsidRPr="00DD2269">
        <w:t xml:space="preserve"> osutaja tag</w:t>
      </w:r>
      <w:r w:rsidR="00DD2269">
        <w:t>ab</w:t>
      </w:r>
      <w:r w:rsidR="00DD2269" w:rsidRPr="00DD2269">
        <w:t xml:space="preserve"> toiduveo teenuse osutamiseks vajaliku teavituse tegemise Põllumajandus- ja Toiduametile. </w:t>
      </w:r>
    </w:p>
    <w:p w14:paraId="2A90A06A" w14:textId="622C7C1C" w:rsidR="00091DAD" w:rsidRPr="00772313" w:rsidRDefault="008F2270" w:rsidP="000E2EB9">
      <w:pPr>
        <w:pStyle w:val="Loendilik"/>
        <w:numPr>
          <w:ilvl w:val="0"/>
          <w:numId w:val="1"/>
        </w:numPr>
        <w:ind w:left="567" w:hanging="567"/>
      </w:pPr>
      <w:r w:rsidRPr="00772313">
        <w:t>Kinnitame</w:t>
      </w:r>
      <w:r w:rsidR="00091DAD" w:rsidRPr="00772313">
        <w:t>, et esitatud pakkumus on jõus vähemalt 30 kalendripäeva</w:t>
      </w:r>
      <w:r w:rsidRPr="00772313">
        <w:t>.</w:t>
      </w:r>
    </w:p>
    <w:p w14:paraId="08440339" w14:textId="6336A693" w:rsidR="00BF6715" w:rsidRPr="00772313" w:rsidRDefault="00FB395C" w:rsidP="000E2EB9">
      <w:pPr>
        <w:pStyle w:val="Loendilik"/>
        <w:numPr>
          <w:ilvl w:val="0"/>
          <w:numId w:val="1"/>
        </w:numPr>
        <w:ind w:left="567" w:hanging="567"/>
      </w:pPr>
      <w:r w:rsidRPr="00772313">
        <w:rPr>
          <w:rFonts w:eastAsia="Times New Roman"/>
          <w:kern w:val="0"/>
          <w:lang w:eastAsia="en-GB"/>
          <w14:ligatures w14:val="none"/>
        </w:rPr>
        <w:t>Pakkuja ärisaladus on käesolevas pakkumuses sisalduv järgnev info</w:t>
      </w:r>
      <w:r w:rsidR="00A64E11" w:rsidRPr="00772313">
        <w:rPr>
          <w:rFonts w:eastAsia="Times New Roman"/>
          <w:kern w:val="0"/>
          <w:lang w:eastAsia="en-GB"/>
          <w14:ligatures w14:val="none"/>
        </w:rPr>
        <w:t xml:space="preserve"> (</w:t>
      </w:r>
      <w:r w:rsidR="00A64E11" w:rsidRPr="00772313">
        <w:rPr>
          <w:i/>
          <w:iCs/>
        </w:rPr>
        <w:t>kui pakkumus sisaldab ärisaladust, siis kirjutada info pakkumuses sisalduva pakkuja ärisaladuse kohta</w:t>
      </w:r>
      <w:r w:rsidRPr="00772313">
        <w:rPr>
          <w:i/>
          <w:iCs/>
        </w:rPr>
        <w:t xml:space="preserve">; </w:t>
      </w:r>
      <w:r w:rsidR="00A64E11" w:rsidRPr="00772313">
        <w:rPr>
          <w:i/>
          <w:iCs/>
        </w:rPr>
        <w:t>ärisaladus ei saa olla kriteeriumid, mille alusel valitakse välja edukas pakkumus ehk pakutud hind; kui pakkuja pakkumuses ei märgi, milline osa pakkumusest on ärisaladus, siis on esitatud pakkumus pärast hankemenetluse lõppu avaliku teabe seaduse alusel avalikustamisele kuuluv dokument</w:t>
      </w:r>
      <w:r w:rsidR="00A64E11" w:rsidRPr="00772313">
        <w:t>)</w:t>
      </w:r>
      <w:r w:rsidR="00BF6715" w:rsidRPr="00772313">
        <w:rPr>
          <w:rFonts w:eastAsia="Times New Roman"/>
          <w:kern w:val="0"/>
          <w:lang w:eastAsia="en-GB"/>
          <w14:ligatures w14:val="none"/>
        </w:rPr>
        <w:t xml:space="preserve">: </w:t>
      </w:r>
    </w:p>
    <w:p w14:paraId="343C4DEA" w14:textId="77777777" w:rsidR="00BF6715" w:rsidRPr="00BF6715" w:rsidRDefault="00BF6715" w:rsidP="00BF6715">
      <w:pPr>
        <w:widowControl w:val="0"/>
        <w:tabs>
          <w:tab w:val="left" w:pos="480"/>
        </w:tabs>
        <w:autoSpaceDE w:val="0"/>
        <w:autoSpaceDN w:val="0"/>
        <w:adjustRightInd w:val="0"/>
        <w:rPr>
          <w:rFonts w:eastAsia="Times New Roman"/>
          <w:kern w:val="0"/>
          <w:lang w:eastAsia="en-GB"/>
          <w14:ligatures w14:val="none"/>
        </w:rPr>
      </w:pPr>
    </w:p>
    <w:p w14:paraId="0885EA4B" w14:textId="77777777" w:rsidR="00BF6715" w:rsidRPr="00BF6715" w:rsidRDefault="00BF6715" w:rsidP="00BF6715">
      <w:pPr>
        <w:widowControl w:val="0"/>
        <w:tabs>
          <w:tab w:val="left" w:pos="480"/>
        </w:tabs>
        <w:autoSpaceDE w:val="0"/>
        <w:autoSpaceDN w:val="0"/>
        <w:adjustRightInd w:val="0"/>
        <w:rPr>
          <w:rFonts w:eastAsia="Times New Roman"/>
          <w:kern w:val="0"/>
          <w:lang w:eastAsia="en-GB"/>
          <w14:ligatures w14:val="none"/>
        </w:rPr>
      </w:pPr>
    </w:p>
    <w:p w14:paraId="15249168" w14:textId="77777777" w:rsidR="00D03DD3" w:rsidRPr="00772313" w:rsidRDefault="00D03DD3" w:rsidP="00BF6715">
      <w:pPr>
        <w:widowControl w:val="0"/>
        <w:tabs>
          <w:tab w:val="left" w:pos="480"/>
        </w:tabs>
        <w:autoSpaceDE w:val="0"/>
        <w:autoSpaceDN w:val="0"/>
        <w:adjustRightInd w:val="0"/>
        <w:rPr>
          <w:rFonts w:eastAsia="Times New Roman"/>
          <w:kern w:val="0"/>
          <w:lang w:eastAsia="en-GB"/>
          <w14:ligatures w14:val="none"/>
        </w:rPr>
      </w:pPr>
      <w:r w:rsidRPr="00772313">
        <w:rPr>
          <w:rFonts w:eastAsia="Times New Roman"/>
          <w:kern w:val="0"/>
          <w:lang w:eastAsia="en-GB"/>
          <w14:ligatures w14:val="none"/>
        </w:rPr>
        <w:t>(allkirjastatud digitaalselt)</w:t>
      </w:r>
    </w:p>
    <w:p w14:paraId="5B3804AC" w14:textId="7E573AFA" w:rsidR="00515574" w:rsidRPr="00772313" w:rsidRDefault="00BF6715" w:rsidP="000E3C6E">
      <w:pPr>
        <w:widowControl w:val="0"/>
        <w:tabs>
          <w:tab w:val="left" w:pos="480"/>
        </w:tabs>
        <w:autoSpaceDE w:val="0"/>
        <w:autoSpaceDN w:val="0"/>
        <w:adjustRightInd w:val="0"/>
      </w:pPr>
      <w:r w:rsidRPr="00BF6715">
        <w:rPr>
          <w:rFonts w:eastAsia="Times New Roman"/>
          <w:kern w:val="0"/>
          <w:lang w:eastAsia="en-GB"/>
          <w14:ligatures w14:val="none"/>
        </w:rPr>
        <w:t xml:space="preserve">Pakkuja esindaja ametinimetus ja </w:t>
      </w:r>
      <w:r w:rsidR="00D03DD3" w:rsidRPr="00772313">
        <w:rPr>
          <w:rFonts w:eastAsia="Times New Roman"/>
          <w:kern w:val="0"/>
          <w:lang w:eastAsia="en-GB"/>
          <w14:ligatures w14:val="none"/>
        </w:rPr>
        <w:t>nimi</w:t>
      </w:r>
      <w:r w:rsidRPr="00BF6715">
        <w:rPr>
          <w:rFonts w:eastAsia="Times New Roman"/>
          <w:kern w:val="0"/>
          <w:lang w:eastAsia="en-GB"/>
          <w14:ligatures w14:val="none"/>
        </w:rPr>
        <w:t>:</w:t>
      </w:r>
    </w:p>
    <w:sectPr w:rsidR="00515574" w:rsidRPr="00772313" w:rsidSect="00924201">
      <w:pgSz w:w="12240" w:h="15840"/>
      <w:pgMar w:top="1135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750E1"/>
    <w:multiLevelType w:val="hybridMultilevel"/>
    <w:tmpl w:val="116E160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5656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27A"/>
    <w:rsid w:val="00083293"/>
    <w:rsid w:val="00091DAD"/>
    <w:rsid w:val="000D3B38"/>
    <w:rsid w:val="000E1063"/>
    <w:rsid w:val="000E2EB9"/>
    <w:rsid w:val="000E3C6E"/>
    <w:rsid w:val="00102319"/>
    <w:rsid w:val="00103C85"/>
    <w:rsid w:val="00145E4B"/>
    <w:rsid w:val="00176268"/>
    <w:rsid w:val="001A599F"/>
    <w:rsid w:val="001C1FD3"/>
    <w:rsid w:val="001F1C18"/>
    <w:rsid w:val="00223676"/>
    <w:rsid w:val="002663EF"/>
    <w:rsid w:val="00283904"/>
    <w:rsid w:val="003E770A"/>
    <w:rsid w:val="003F7942"/>
    <w:rsid w:val="00402DD8"/>
    <w:rsid w:val="004473A2"/>
    <w:rsid w:val="0046233A"/>
    <w:rsid w:val="0047093E"/>
    <w:rsid w:val="00496624"/>
    <w:rsid w:val="004E2AF1"/>
    <w:rsid w:val="0050027A"/>
    <w:rsid w:val="00512F3B"/>
    <w:rsid w:val="00515574"/>
    <w:rsid w:val="005244FF"/>
    <w:rsid w:val="00546D72"/>
    <w:rsid w:val="00555F9A"/>
    <w:rsid w:val="0058734E"/>
    <w:rsid w:val="005919B1"/>
    <w:rsid w:val="00592FBC"/>
    <w:rsid w:val="005E3A28"/>
    <w:rsid w:val="0062522D"/>
    <w:rsid w:val="006D2C9D"/>
    <w:rsid w:val="006F62E5"/>
    <w:rsid w:val="007348FA"/>
    <w:rsid w:val="00772313"/>
    <w:rsid w:val="007814A6"/>
    <w:rsid w:val="007A70FE"/>
    <w:rsid w:val="007C1B3D"/>
    <w:rsid w:val="00850B2B"/>
    <w:rsid w:val="00854E21"/>
    <w:rsid w:val="00882A53"/>
    <w:rsid w:val="008F2270"/>
    <w:rsid w:val="00914227"/>
    <w:rsid w:val="0092324D"/>
    <w:rsid w:val="00924201"/>
    <w:rsid w:val="00925244"/>
    <w:rsid w:val="00951CB6"/>
    <w:rsid w:val="00990182"/>
    <w:rsid w:val="00A010A0"/>
    <w:rsid w:val="00A17676"/>
    <w:rsid w:val="00A54717"/>
    <w:rsid w:val="00A64E11"/>
    <w:rsid w:val="00A71F34"/>
    <w:rsid w:val="00AB5EB6"/>
    <w:rsid w:val="00AD58D5"/>
    <w:rsid w:val="00AE3B40"/>
    <w:rsid w:val="00B17D0C"/>
    <w:rsid w:val="00B56F35"/>
    <w:rsid w:val="00B8723C"/>
    <w:rsid w:val="00BA6B0D"/>
    <w:rsid w:val="00BB3C36"/>
    <w:rsid w:val="00BE3887"/>
    <w:rsid w:val="00BF6715"/>
    <w:rsid w:val="00C05536"/>
    <w:rsid w:val="00C47B09"/>
    <w:rsid w:val="00C70F86"/>
    <w:rsid w:val="00C93960"/>
    <w:rsid w:val="00CB5E2A"/>
    <w:rsid w:val="00CC7205"/>
    <w:rsid w:val="00D03DD3"/>
    <w:rsid w:val="00D2190F"/>
    <w:rsid w:val="00D41704"/>
    <w:rsid w:val="00D84DA3"/>
    <w:rsid w:val="00DA14ED"/>
    <w:rsid w:val="00DD0C53"/>
    <w:rsid w:val="00DD2269"/>
    <w:rsid w:val="00E02988"/>
    <w:rsid w:val="00E2762D"/>
    <w:rsid w:val="00E91965"/>
    <w:rsid w:val="00F039ED"/>
    <w:rsid w:val="00F23066"/>
    <w:rsid w:val="00FA11B8"/>
    <w:rsid w:val="00FB395C"/>
    <w:rsid w:val="00FC171A"/>
    <w:rsid w:val="00FE4ED9"/>
    <w:rsid w:val="00FF6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24E7B"/>
  <w15:chartTrackingRefBased/>
  <w15:docId w15:val="{B27A8B1C-8C69-4FC5-9CAC-1024F7548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C47B09"/>
    <w:pPr>
      <w:spacing w:after="0" w:line="280" w:lineRule="exact"/>
      <w:jc w:val="both"/>
    </w:pPr>
    <w:rPr>
      <w:rFonts w:ascii="Cambria" w:eastAsiaTheme="minorEastAsia" w:hAnsi="Cambria" w:cs="Times New Roman"/>
      <w:lang w:val="et-EE"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223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4966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271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Marju Põllu</dc:creator>
  <cp:keywords/>
  <dc:description/>
  <cp:lastModifiedBy>Raivo Piiritalo</cp:lastModifiedBy>
  <cp:revision>37</cp:revision>
  <dcterms:created xsi:type="dcterms:W3CDTF">2024-01-08T10:51:00Z</dcterms:created>
  <dcterms:modified xsi:type="dcterms:W3CDTF">2024-03-13T12:08:00Z</dcterms:modified>
</cp:coreProperties>
</file>