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C720A" w14:textId="2B1928B3" w:rsidR="00DC7541" w:rsidRPr="00DC7541" w:rsidRDefault="00DC7541" w:rsidP="00DC7541">
      <w:pPr>
        <w:jc w:val="center"/>
        <w:rPr>
          <w:rFonts w:ascii="Cambria" w:hAnsi="Cambria"/>
          <w:sz w:val="22"/>
          <w:szCs w:val="22"/>
        </w:rPr>
      </w:pPr>
      <w:r w:rsidRPr="00DC7541">
        <w:rPr>
          <w:rFonts w:ascii="Cambria" w:hAnsi="Cambria"/>
          <w:sz w:val="22"/>
          <w:szCs w:val="22"/>
        </w:rPr>
        <w:t>Alla lihthanke piirmäära jääv hange „</w:t>
      </w:r>
      <w:r>
        <w:rPr>
          <w:rFonts w:ascii="Cambria" w:hAnsi="Cambria"/>
          <w:sz w:val="22"/>
          <w:szCs w:val="22"/>
        </w:rPr>
        <w:t>Rulatatava linnamööbli hankimine</w:t>
      </w:r>
      <w:r w:rsidRPr="00DC7541">
        <w:rPr>
          <w:rFonts w:ascii="Cambria" w:hAnsi="Cambria"/>
          <w:sz w:val="22"/>
          <w:szCs w:val="22"/>
        </w:rPr>
        <w:t>“</w:t>
      </w:r>
    </w:p>
    <w:p w14:paraId="73AD17C5" w14:textId="449FF23A" w:rsidR="00AC2953" w:rsidRPr="00B003C8" w:rsidRDefault="00DC7541" w:rsidP="00DC7541">
      <w:pPr>
        <w:jc w:val="center"/>
        <w:rPr>
          <w:rFonts w:ascii="Cambria" w:hAnsi="Cambria"/>
          <w:sz w:val="22"/>
          <w:szCs w:val="22"/>
        </w:rPr>
      </w:pPr>
      <w:r w:rsidRPr="00DC7541">
        <w:rPr>
          <w:rFonts w:ascii="Cambria" w:hAnsi="Cambria"/>
          <w:b/>
          <w:sz w:val="22"/>
          <w:szCs w:val="22"/>
        </w:rPr>
        <w:t>VÄIKEHANKE ALUSDOKUMENT</w:t>
      </w:r>
    </w:p>
    <w:p w14:paraId="5275E603" w14:textId="77777777" w:rsidR="00AC2953" w:rsidRPr="00B003C8" w:rsidRDefault="00AC2953" w:rsidP="00AC2953">
      <w:pPr>
        <w:rPr>
          <w:rFonts w:ascii="Cambria" w:hAnsi="Cambria"/>
          <w:sz w:val="22"/>
          <w:szCs w:val="22"/>
        </w:rPr>
      </w:pPr>
    </w:p>
    <w:p w14:paraId="1005EE43" w14:textId="29BE57AB" w:rsidR="00AC2953" w:rsidRPr="00B003C8" w:rsidRDefault="00DC7541" w:rsidP="00BD4DFE">
      <w:pPr>
        <w:pStyle w:val="ListParagraph"/>
        <w:numPr>
          <w:ilvl w:val="0"/>
          <w:numId w:val="2"/>
        </w:numPr>
        <w:spacing w:after="0" w:line="280" w:lineRule="exact"/>
        <w:ind w:left="567" w:hanging="567"/>
        <w:jc w:val="both"/>
        <w:rPr>
          <w:rFonts w:ascii="Cambria" w:hAnsi="Cambria"/>
          <w:b/>
        </w:rPr>
      </w:pPr>
      <w:r>
        <w:rPr>
          <w:rFonts w:ascii="Cambria" w:hAnsi="Cambria"/>
          <w:b/>
        </w:rPr>
        <w:t>H</w:t>
      </w:r>
      <w:r w:rsidR="0083722E">
        <w:rPr>
          <w:rFonts w:ascii="Cambria" w:hAnsi="Cambria"/>
          <w:b/>
        </w:rPr>
        <w:t>anke ese</w:t>
      </w:r>
    </w:p>
    <w:p w14:paraId="7F90E117" w14:textId="5EE5C84F" w:rsidR="0083722E" w:rsidRDefault="00DC7541" w:rsidP="00BD4DFE">
      <w:pPr>
        <w:pStyle w:val="ListParagraph"/>
        <w:numPr>
          <w:ilvl w:val="1"/>
          <w:numId w:val="2"/>
        </w:numPr>
        <w:spacing w:after="0" w:line="280" w:lineRule="exact"/>
        <w:ind w:left="567" w:hanging="567"/>
        <w:jc w:val="both"/>
        <w:rPr>
          <w:rFonts w:ascii="Cambria" w:hAnsi="Cambria"/>
        </w:rPr>
      </w:pPr>
      <w:r>
        <w:rPr>
          <w:rFonts w:ascii="Cambria" w:hAnsi="Cambria"/>
        </w:rPr>
        <w:t>Käesoleva hanke eesmärgiks on rulatatava linnamööbli hankimine Nurmesalu tn, Saue linn</w:t>
      </w:r>
      <w:r w:rsidR="0083722E">
        <w:rPr>
          <w:rFonts w:ascii="Cambria" w:hAnsi="Cambria"/>
        </w:rPr>
        <w:t xml:space="preserve">. Linnamööbli elemendid valmistatakse, müüakse, tarnitakse ning paigaldatakse vastavalt </w:t>
      </w:r>
      <w:r w:rsidR="0083722E" w:rsidRPr="0083722E">
        <w:rPr>
          <w:rFonts w:ascii="Cambria" w:hAnsi="Cambria"/>
        </w:rPr>
        <w:t>kehtivatele tehnilistele normidele, standardit</w:t>
      </w:r>
      <w:r w:rsidR="0083722E">
        <w:rPr>
          <w:rFonts w:ascii="Cambria" w:hAnsi="Cambria"/>
        </w:rPr>
        <w:t xml:space="preserve">ele, tehnilistele tunnustustele, </w:t>
      </w:r>
      <w:r w:rsidR="0083722E" w:rsidRPr="0083722E">
        <w:rPr>
          <w:rFonts w:ascii="Cambria" w:hAnsi="Cambria"/>
        </w:rPr>
        <w:t>väikehanke alusdokumendile</w:t>
      </w:r>
      <w:r w:rsidR="0083722E">
        <w:rPr>
          <w:rFonts w:ascii="Cambria" w:hAnsi="Cambria"/>
        </w:rPr>
        <w:t xml:space="preserve"> ning OÜ Vivil koostatud tehnilistele joonistele (Lisa 1).</w:t>
      </w:r>
    </w:p>
    <w:p w14:paraId="4E924CC4" w14:textId="0A90D01E" w:rsidR="00AC2953" w:rsidRPr="00B003C8" w:rsidRDefault="00AC2953" w:rsidP="00BD4DFE">
      <w:pPr>
        <w:pStyle w:val="ListParagraph"/>
        <w:numPr>
          <w:ilvl w:val="1"/>
          <w:numId w:val="2"/>
        </w:numPr>
        <w:spacing w:after="0" w:line="280" w:lineRule="exact"/>
        <w:ind w:left="567" w:hanging="567"/>
        <w:jc w:val="both"/>
        <w:rPr>
          <w:rFonts w:ascii="Cambria" w:hAnsi="Cambria"/>
        </w:rPr>
      </w:pPr>
      <w:r>
        <w:rPr>
          <w:rFonts w:ascii="Cambria" w:hAnsi="Cambria"/>
        </w:rPr>
        <w:t xml:space="preserve">Pakkuja ülesandeks on </w:t>
      </w:r>
      <w:r w:rsidR="0083722E">
        <w:rPr>
          <w:rFonts w:ascii="Cambria" w:hAnsi="Cambria"/>
        </w:rPr>
        <w:t xml:space="preserve">hanke esemeks oleva </w:t>
      </w:r>
      <w:r>
        <w:rPr>
          <w:rFonts w:ascii="Cambria" w:hAnsi="Cambria"/>
        </w:rPr>
        <w:t>linnamööbli valmistamine, müük</w:t>
      </w:r>
      <w:r w:rsidR="0083722E">
        <w:rPr>
          <w:rFonts w:ascii="Cambria" w:hAnsi="Cambria"/>
        </w:rPr>
        <w:t>, tarne</w:t>
      </w:r>
      <w:r>
        <w:rPr>
          <w:rFonts w:ascii="Cambria" w:hAnsi="Cambria"/>
        </w:rPr>
        <w:t xml:space="preserve"> ja </w:t>
      </w:r>
      <w:r w:rsidR="0083722E">
        <w:rPr>
          <w:rFonts w:ascii="Cambria" w:hAnsi="Cambria"/>
        </w:rPr>
        <w:t>kohtkindel paigaldamine</w:t>
      </w:r>
      <w:r>
        <w:rPr>
          <w:rFonts w:ascii="Cambria" w:hAnsi="Cambria"/>
        </w:rPr>
        <w:t xml:space="preserve"> sh hankija nõudmistest ja ettekirjutustest tulenevad tööd ning vähemalt kaheaastase kohapealse garantiiteenuse osutamine, mille eest hankija ei pea maksma lisatasu.</w:t>
      </w:r>
    </w:p>
    <w:p w14:paraId="33C6DB17" w14:textId="0C4706C7" w:rsidR="00AC2953" w:rsidRDefault="006B7745" w:rsidP="00BD4DFE">
      <w:pPr>
        <w:pStyle w:val="ListParagraph"/>
        <w:numPr>
          <w:ilvl w:val="1"/>
          <w:numId w:val="2"/>
        </w:numPr>
        <w:spacing w:after="0" w:line="280" w:lineRule="exact"/>
        <w:ind w:left="567" w:hanging="567"/>
        <w:jc w:val="both"/>
        <w:rPr>
          <w:rFonts w:ascii="Cambria" w:hAnsi="Cambria"/>
          <w:b/>
          <w:u w:val="single"/>
        </w:rPr>
      </w:pPr>
      <w:r>
        <w:rPr>
          <w:rFonts w:ascii="Cambria" w:hAnsi="Cambria"/>
          <w:b/>
          <w:u w:val="single"/>
        </w:rPr>
        <w:t>Tarne</w:t>
      </w:r>
      <w:r w:rsidR="00AC2953" w:rsidRPr="00C86ADB">
        <w:rPr>
          <w:rFonts w:ascii="Cambria" w:hAnsi="Cambria"/>
          <w:b/>
          <w:u w:val="single"/>
        </w:rPr>
        <w:t>tä</w:t>
      </w:r>
      <w:r w:rsidR="0092540A" w:rsidRPr="00C86ADB">
        <w:rPr>
          <w:rFonts w:ascii="Cambria" w:hAnsi="Cambria"/>
          <w:b/>
          <w:u w:val="single"/>
        </w:rPr>
        <w:t>ht</w:t>
      </w:r>
      <w:r>
        <w:rPr>
          <w:rFonts w:ascii="Cambria" w:hAnsi="Cambria"/>
          <w:b/>
          <w:u w:val="single"/>
        </w:rPr>
        <w:t>päev</w:t>
      </w:r>
      <w:r w:rsidR="00AC2953" w:rsidRPr="00C86ADB">
        <w:rPr>
          <w:rFonts w:ascii="Cambria" w:hAnsi="Cambria"/>
          <w:b/>
          <w:u w:val="single"/>
        </w:rPr>
        <w:t xml:space="preserve"> </w:t>
      </w:r>
      <w:r w:rsidR="00A869CA">
        <w:rPr>
          <w:rFonts w:ascii="Cambria" w:hAnsi="Cambria"/>
          <w:b/>
          <w:u w:val="single"/>
        </w:rPr>
        <w:t>31</w:t>
      </w:r>
      <w:bookmarkStart w:id="0" w:name="_GoBack"/>
      <w:bookmarkEnd w:id="0"/>
      <w:r w:rsidR="00DC7541" w:rsidRPr="00C86ADB">
        <w:rPr>
          <w:rFonts w:ascii="Cambria" w:hAnsi="Cambria"/>
          <w:b/>
          <w:u w:val="single"/>
        </w:rPr>
        <w:t>.</w:t>
      </w:r>
      <w:r w:rsidR="008901BA" w:rsidRPr="00C86ADB">
        <w:rPr>
          <w:rFonts w:ascii="Cambria" w:hAnsi="Cambria"/>
          <w:b/>
          <w:u w:val="single"/>
        </w:rPr>
        <w:t>10</w:t>
      </w:r>
      <w:r w:rsidR="00DC7541" w:rsidRPr="00C86ADB">
        <w:rPr>
          <w:rFonts w:ascii="Cambria" w:hAnsi="Cambria"/>
          <w:b/>
          <w:u w:val="single"/>
        </w:rPr>
        <w:t>.2020</w:t>
      </w:r>
    </w:p>
    <w:p w14:paraId="4DACDF46" w14:textId="7D161DB8" w:rsidR="006B7745" w:rsidRPr="006B7745" w:rsidRDefault="006B7745" w:rsidP="006B7745">
      <w:pPr>
        <w:pStyle w:val="ListParagraph"/>
        <w:numPr>
          <w:ilvl w:val="1"/>
          <w:numId w:val="2"/>
        </w:numPr>
        <w:spacing w:after="0" w:line="280" w:lineRule="exact"/>
        <w:ind w:left="567" w:hanging="567"/>
        <w:jc w:val="both"/>
        <w:rPr>
          <w:rFonts w:ascii="Cambria" w:hAnsi="Cambria"/>
        </w:rPr>
      </w:pPr>
      <w:r w:rsidRPr="006B7745">
        <w:rPr>
          <w:rFonts w:ascii="Cambria" w:hAnsi="Cambria"/>
        </w:rPr>
        <w:t>Tarnekoh</w:t>
      </w:r>
      <w:r>
        <w:rPr>
          <w:rFonts w:ascii="Cambria" w:hAnsi="Cambria"/>
        </w:rPr>
        <w:t>t: katastriüksus</w:t>
      </w:r>
      <w:r w:rsidRPr="006B7745">
        <w:rPr>
          <w:rFonts w:ascii="Cambria" w:hAnsi="Cambria"/>
        </w:rPr>
        <w:t xml:space="preserve"> Nurmesalu tänav (72801:002:0168), asukoht kaardil: </w:t>
      </w:r>
      <w:hyperlink r:id="rId10" w:history="1">
        <w:r w:rsidRPr="006B7745">
          <w:rPr>
            <w:rFonts w:ascii="Cambria" w:hAnsi="Cambria"/>
          </w:rPr>
          <w:t>https://kaart.delfi.ee/?bookmark=9d2cc9031d591c25c887edb1c8c0d3ed</w:t>
        </w:r>
      </w:hyperlink>
      <w:r>
        <w:rPr>
          <w:rFonts w:ascii="Cambria" w:hAnsi="Cambria"/>
        </w:rPr>
        <w:t>.</w:t>
      </w:r>
    </w:p>
    <w:p w14:paraId="6ECFDC17" w14:textId="77777777" w:rsidR="00AC2953" w:rsidRPr="00B003C8" w:rsidRDefault="00AC2953" w:rsidP="00BD4DFE">
      <w:pPr>
        <w:pStyle w:val="ListParagraph"/>
        <w:numPr>
          <w:ilvl w:val="1"/>
          <w:numId w:val="2"/>
        </w:numPr>
        <w:spacing w:after="0" w:line="280" w:lineRule="exact"/>
        <w:ind w:left="567" w:hanging="567"/>
        <w:jc w:val="both"/>
        <w:rPr>
          <w:rFonts w:ascii="Cambria" w:hAnsi="Cambria"/>
        </w:rPr>
      </w:pPr>
      <w:r>
        <w:rPr>
          <w:rFonts w:ascii="Cambria" w:hAnsi="Cambria"/>
        </w:rPr>
        <w:t xml:space="preserve">Pakkujale edastatakse hangitavate toodete tehnilised joonised nii PDF kui DWG kujul. </w:t>
      </w:r>
    </w:p>
    <w:p w14:paraId="373B5D49" w14:textId="77777777" w:rsidR="00AC2953" w:rsidRPr="00B003C8" w:rsidRDefault="00AC2953" w:rsidP="00BD4DFE">
      <w:pPr>
        <w:ind w:left="567" w:hanging="567"/>
        <w:jc w:val="both"/>
        <w:rPr>
          <w:rFonts w:ascii="Cambria" w:hAnsi="Cambria"/>
          <w:sz w:val="22"/>
          <w:szCs w:val="22"/>
        </w:rPr>
      </w:pPr>
    </w:p>
    <w:p w14:paraId="7B7687F7" w14:textId="77777777" w:rsidR="00AC2953" w:rsidRPr="00B003C8" w:rsidRDefault="00AC2953" w:rsidP="00BD4DFE">
      <w:pPr>
        <w:pStyle w:val="ListParagraph"/>
        <w:numPr>
          <w:ilvl w:val="0"/>
          <w:numId w:val="2"/>
        </w:numPr>
        <w:spacing w:after="0" w:line="280" w:lineRule="exact"/>
        <w:ind w:left="567" w:hanging="567"/>
        <w:jc w:val="both"/>
        <w:rPr>
          <w:rFonts w:ascii="Cambria" w:hAnsi="Cambria"/>
          <w:b/>
        </w:rPr>
      </w:pPr>
      <w:r w:rsidRPr="00B003C8">
        <w:rPr>
          <w:rFonts w:ascii="Cambria" w:hAnsi="Cambria"/>
          <w:b/>
        </w:rPr>
        <w:t xml:space="preserve">Tehnilise kirjelduse lugemine </w:t>
      </w:r>
    </w:p>
    <w:p w14:paraId="0D4B15C1" w14:textId="77777777" w:rsidR="00AC2953" w:rsidRDefault="00AC2953" w:rsidP="00BD4DFE">
      <w:pPr>
        <w:pStyle w:val="ListParagraph"/>
        <w:numPr>
          <w:ilvl w:val="1"/>
          <w:numId w:val="2"/>
        </w:numPr>
        <w:spacing w:after="0" w:line="280" w:lineRule="exact"/>
        <w:ind w:left="567" w:hanging="567"/>
        <w:jc w:val="both"/>
        <w:rPr>
          <w:rFonts w:ascii="Cambria" w:hAnsi="Cambria"/>
        </w:rPr>
      </w:pPr>
      <w:r w:rsidRPr="00B003C8">
        <w:rPr>
          <w:rFonts w:ascii="Cambria" w:hAnsi="Cambria"/>
        </w:rPr>
        <w:t xml:space="preserve">Iga viidet, mille hankija teeb käesolevas dokumendis ostuallikale, protsessile, kaubamärgile, patendile, tüübile, päritolule või tootmisviisile, tuleb lugeda selliselt, et see on täiendatud märkega „või sellega samaväärne“. </w:t>
      </w:r>
    </w:p>
    <w:p w14:paraId="148E4CE1" w14:textId="77777777" w:rsidR="00AC2953" w:rsidRDefault="00AC2953" w:rsidP="00BD4DFE">
      <w:pPr>
        <w:pStyle w:val="ListParagraph"/>
        <w:spacing w:after="0" w:line="280" w:lineRule="exact"/>
        <w:ind w:left="567"/>
        <w:jc w:val="both"/>
        <w:rPr>
          <w:rFonts w:ascii="Cambria" w:hAnsi="Cambria"/>
        </w:rPr>
      </w:pPr>
    </w:p>
    <w:p w14:paraId="32281D52" w14:textId="77777777" w:rsidR="00AC2953" w:rsidRDefault="00AC2953" w:rsidP="00BD4DFE">
      <w:pPr>
        <w:pStyle w:val="ListParagraph"/>
        <w:numPr>
          <w:ilvl w:val="0"/>
          <w:numId w:val="2"/>
        </w:numPr>
        <w:spacing w:after="0" w:line="280" w:lineRule="exact"/>
        <w:ind w:left="567" w:hanging="567"/>
        <w:jc w:val="both"/>
        <w:rPr>
          <w:rStyle w:val="fontstyle01"/>
          <w:rFonts w:ascii="Cambria" w:hAnsi="Cambria" w:cs="Calibri"/>
          <w:bCs/>
        </w:rPr>
      </w:pPr>
      <w:r w:rsidRPr="00A31265">
        <w:rPr>
          <w:rFonts w:ascii="Cambria" w:hAnsi="Cambria"/>
          <w:b/>
        </w:rPr>
        <w:t>Hanke objektiks oleva töö tegemise tingimused</w:t>
      </w:r>
    </w:p>
    <w:p w14:paraId="47F99480" w14:textId="77777777" w:rsidR="00AC2953" w:rsidRPr="00A16C9F" w:rsidRDefault="00AC2953" w:rsidP="00BD4DFE">
      <w:pPr>
        <w:pStyle w:val="ListParagraph"/>
        <w:numPr>
          <w:ilvl w:val="1"/>
          <w:numId w:val="2"/>
        </w:numPr>
        <w:spacing w:after="0" w:line="280" w:lineRule="exact"/>
        <w:ind w:left="567" w:hanging="567"/>
        <w:jc w:val="both"/>
        <w:rPr>
          <w:rFonts w:ascii="Cambria" w:eastAsia="Times New Roman" w:hAnsi="Cambria" w:cs="Times New Roman"/>
          <w:lang w:eastAsia="et-EE"/>
        </w:rPr>
      </w:pPr>
      <w:r w:rsidRPr="00A16C9F">
        <w:rPr>
          <w:rFonts w:ascii="Cambria" w:hAnsi="Cambria"/>
        </w:rPr>
        <w:t>Iga asi tuleb pakkuda selliselt, et oleks tagatud asja tootjapoolne garantii vähemalt 36 kuud.</w:t>
      </w:r>
      <w:r>
        <w:rPr>
          <w:rFonts w:ascii="Cambria" w:hAnsi="Cambria"/>
        </w:rPr>
        <w:t xml:space="preserve"> </w:t>
      </w:r>
      <w:r w:rsidRPr="00A16C9F">
        <w:rPr>
          <w:rFonts w:ascii="Cambria" w:eastAsia="Times New Roman" w:hAnsi="Cambria" w:cs="Times New Roman"/>
          <w:lang w:eastAsia="et-EE"/>
        </w:rPr>
        <w:t>Garantii ja kindlustuse täpsemad tingimused on sätestatud hankelepingu projektis.</w:t>
      </w:r>
    </w:p>
    <w:p w14:paraId="69DDC37D" w14:textId="77777777" w:rsidR="00AC2953" w:rsidRPr="00BD4DFE" w:rsidRDefault="00AC2953" w:rsidP="00BD4DFE">
      <w:pPr>
        <w:pStyle w:val="ListParagraph"/>
        <w:numPr>
          <w:ilvl w:val="1"/>
          <w:numId w:val="2"/>
        </w:numPr>
        <w:spacing w:after="0" w:line="280" w:lineRule="exact"/>
        <w:ind w:left="567" w:hanging="567"/>
        <w:jc w:val="both"/>
        <w:rPr>
          <w:rStyle w:val="fontstyle11"/>
          <w:rFonts w:ascii="Cambria" w:hAnsi="Cambria"/>
          <w:color w:val="FF0000"/>
          <w:sz w:val="22"/>
          <w:szCs w:val="22"/>
        </w:rPr>
      </w:pPr>
      <w:r w:rsidRPr="00BD4DFE">
        <w:rPr>
          <w:rStyle w:val="fontstyle11"/>
          <w:rFonts w:ascii="Cambria" w:hAnsi="Cambria" w:cs="Calibri"/>
          <w:sz w:val="22"/>
          <w:szCs w:val="22"/>
        </w:rPr>
        <w:t>Hanke mahtu kuuluvad vähemalt järgmised tööd:</w:t>
      </w:r>
    </w:p>
    <w:p w14:paraId="7BA18173" w14:textId="77777777" w:rsidR="00AC2953" w:rsidRPr="00A31265" w:rsidRDefault="00AC2953" w:rsidP="00BD4DFE">
      <w:pPr>
        <w:pStyle w:val="ListParagraph"/>
        <w:widowControl w:val="0"/>
        <w:numPr>
          <w:ilvl w:val="0"/>
          <w:numId w:val="3"/>
        </w:numPr>
        <w:suppressAutoHyphens/>
        <w:spacing w:after="0" w:line="240" w:lineRule="auto"/>
        <w:jc w:val="both"/>
        <w:rPr>
          <w:rStyle w:val="fontstyle11"/>
          <w:rFonts w:ascii="Cambria" w:hAnsi="Cambria" w:cs="Calibri"/>
          <w:color w:val="auto"/>
          <w:sz w:val="22"/>
          <w:szCs w:val="22"/>
        </w:rPr>
      </w:pPr>
      <w:r w:rsidRPr="00A31265">
        <w:rPr>
          <w:rStyle w:val="fontstyle11"/>
          <w:rFonts w:ascii="Cambria" w:hAnsi="Cambria" w:cs="Calibri"/>
          <w:color w:val="auto"/>
          <w:sz w:val="22"/>
          <w:szCs w:val="22"/>
        </w:rPr>
        <w:t>Toodete valmistamine</w:t>
      </w:r>
    </w:p>
    <w:p w14:paraId="7DF02052" w14:textId="77777777" w:rsidR="00AC2953" w:rsidRPr="00A31265" w:rsidRDefault="00AC2953" w:rsidP="00BD4DFE">
      <w:pPr>
        <w:pStyle w:val="ListParagraph"/>
        <w:widowControl w:val="0"/>
        <w:numPr>
          <w:ilvl w:val="0"/>
          <w:numId w:val="3"/>
        </w:numPr>
        <w:suppressAutoHyphens/>
        <w:spacing w:after="0" w:line="240" w:lineRule="auto"/>
        <w:jc w:val="both"/>
        <w:rPr>
          <w:rStyle w:val="fontstyle11"/>
          <w:rFonts w:ascii="Cambria" w:hAnsi="Cambria" w:cs="Calibri"/>
          <w:color w:val="auto"/>
          <w:sz w:val="22"/>
          <w:szCs w:val="22"/>
        </w:rPr>
      </w:pPr>
      <w:r w:rsidRPr="00A31265">
        <w:rPr>
          <w:rStyle w:val="fontstyle11"/>
          <w:rFonts w:ascii="Cambria" w:hAnsi="Cambria" w:cs="Calibri"/>
          <w:color w:val="auto"/>
          <w:sz w:val="22"/>
          <w:szCs w:val="22"/>
        </w:rPr>
        <w:t>Toodete müük</w:t>
      </w:r>
    </w:p>
    <w:p w14:paraId="0014DA43" w14:textId="77777777" w:rsidR="00AC2953" w:rsidRPr="00A31265" w:rsidRDefault="00AC2953" w:rsidP="00BD4DFE">
      <w:pPr>
        <w:pStyle w:val="ListParagraph"/>
        <w:widowControl w:val="0"/>
        <w:numPr>
          <w:ilvl w:val="0"/>
          <w:numId w:val="3"/>
        </w:numPr>
        <w:suppressAutoHyphens/>
        <w:spacing w:after="0" w:line="240" w:lineRule="auto"/>
        <w:jc w:val="both"/>
        <w:rPr>
          <w:rStyle w:val="fontstyle11"/>
          <w:rFonts w:ascii="Cambria" w:hAnsi="Cambria" w:cs="Calibri"/>
          <w:color w:val="auto"/>
          <w:sz w:val="22"/>
          <w:szCs w:val="22"/>
        </w:rPr>
      </w:pPr>
      <w:r w:rsidRPr="00A31265">
        <w:rPr>
          <w:rStyle w:val="fontstyle11"/>
          <w:rFonts w:ascii="Cambria" w:hAnsi="Cambria" w:cs="Calibri"/>
          <w:color w:val="auto"/>
          <w:sz w:val="22"/>
          <w:szCs w:val="22"/>
        </w:rPr>
        <w:t>Toodete tarne</w:t>
      </w:r>
    </w:p>
    <w:p w14:paraId="3B05E22E" w14:textId="77777777" w:rsidR="00AC2953" w:rsidRPr="00A31265" w:rsidRDefault="00AC2953" w:rsidP="00BD4DFE">
      <w:pPr>
        <w:pStyle w:val="ListParagraph"/>
        <w:widowControl w:val="0"/>
        <w:numPr>
          <w:ilvl w:val="0"/>
          <w:numId w:val="3"/>
        </w:numPr>
        <w:suppressAutoHyphens/>
        <w:spacing w:after="0" w:line="240" w:lineRule="auto"/>
        <w:jc w:val="both"/>
        <w:rPr>
          <w:rStyle w:val="fontstyle11"/>
          <w:rFonts w:ascii="Cambria" w:hAnsi="Cambria" w:cs="Calibri"/>
          <w:color w:val="auto"/>
          <w:sz w:val="22"/>
          <w:szCs w:val="22"/>
        </w:rPr>
      </w:pPr>
      <w:r w:rsidRPr="00A31265">
        <w:rPr>
          <w:rStyle w:val="fontstyle11"/>
          <w:rFonts w:ascii="Cambria" w:hAnsi="Cambria" w:cs="Calibri"/>
          <w:color w:val="auto"/>
          <w:sz w:val="22"/>
          <w:szCs w:val="22"/>
        </w:rPr>
        <w:t>Toodete paigaldamine</w:t>
      </w:r>
    </w:p>
    <w:p w14:paraId="6BC2CE22" w14:textId="77777777" w:rsidR="00AC2953" w:rsidRPr="00A31265" w:rsidRDefault="00AC2953" w:rsidP="00BD4DFE">
      <w:pPr>
        <w:pStyle w:val="ListParagraph"/>
        <w:widowControl w:val="0"/>
        <w:numPr>
          <w:ilvl w:val="0"/>
          <w:numId w:val="3"/>
        </w:numPr>
        <w:suppressAutoHyphens/>
        <w:spacing w:after="0" w:line="240" w:lineRule="auto"/>
        <w:jc w:val="both"/>
        <w:rPr>
          <w:rStyle w:val="fontstyle11"/>
          <w:rFonts w:ascii="Cambria" w:hAnsi="Cambria" w:cs="Calibri"/>
          <w:color w:val="auto"/>
          <w:sz w:val="22"/>
          <w:szCs w:val="22"/>
        </w:rPr>
      </w:pPr>
      <w:r w:rsidRPr="00A31265">
        <w:rPr>
          <w:rStyle w:val="fontstyle11"/>
          <w:rFonts w:ascii="Cambria" w:hAnsi="Cambria" w:cs="Calibri"/>
          <w:color w:val="auto"/>
          <w:sz w:val="22"/>
          <w:szCs w:val="22"/>
        </w:rPr>
        <w:t>Pinnakatte parandustööd, haljastustööd</w:t>
      </w:r>
    </w:p>
    <w:p w14:paraId="2B6AEA82" w14:textId="77777777" w:rsidR="00AC2953" w:rsidRPr="00A31265" w:rsidRDefault="00AC2953" w:rsidP="00BD4DFE">
      <w:pPr>
        <w:pStyle w:val="ListParagraph"/>
        <w:numPr>
          <w:ilvl w:val="1"/>
          <w:numId w:val="2"/>
        </w:numPr>
        <w:spacing w:after="0" w:line="280" w:lineRule="exact"/>
        <w:ind w:left="567" w:hanging="567"/>
        <w:jc w:val="both"/>
        <w:rPr>
          <w:rFonts w:ascii="Cambria" w:hAnsi="Cambria"/>
        </w:rPr>
      </w:pPr>
      <w:r w:rsidRPr="00A31265">
        <w:rPr>
          <w:rFonts w:ascii="Cambria" w:hAnsi="Cambria"/>
        </w:rPr>
        <w:t>Pakkumuses tuleb arvestada ka nende tööde teostamisega, mis ei ole hanke alusdokumentides otseselt kirjeldatud, kuid mis on hanke e</w:t>
      </w:r>
      <w:r>
        <w:rPr>
          <w:rFonts w:ascii="Cambria" w:hAnsi="Cambria"/>
        </w:rPr>
        <w:t>esmärgi saavutamiseks vajalikud.</w:t>
      </w:r>
    </w:p>
    <w:p w14:paraId="1BF19D0A" w14:textId="32EA58C1" w:rsidR="00BD4DFE" w:rsidRPr="00B003C8" w:rsidRDefault="00BD4DFE" w:rsidP="00BD4DFE">
      <w:pPr>
        <w:pStyle w:val="ListParagraph"/>
        <w:numPr>
          <w:ilvl w:val="1"/>
          <w:numId w:val="2"/>
        </w:numPr>
        <w:spacing w:after="0" w:line="280" w:lineRule="exact"/>
        <w:ind w:left="567" w:hanging="567"/>
        <w:jc w:val="both"/>
        <w:rPr>
          <w:rFonts w:ascii="Cambria" w:hAnsi="Cambria"/>
        </w:rPr>
      </w:pPr>
      <w:r>
        <w:rPr>
          <w:rFonts w:ascii="Cambria" w:hAnsi="Cambria"/>
        </w:rPr>
        <w:t>Esemed tuuakse kohale selle ees</w:t>
      </w:r>
      <w:r w:rsidRPr="00B003C8">
        <w:rPr>
          <w:rFonts w:ascii="Cambria" w:hAnsi="Cambria"/>
        </w:rPr>
        <w:t>t eraldi tasu maksmata ja an</w:t>
      </w:r>
      <w:r w:rsidR="0084138A">
        <w:rPr>
          <w:rFonts w:ascii="Cambria" w:hAnsi="Cambria"/>
        </w:rPr>
        <w:t>takse üle hankija määratud kohas</w:t>
      </w:r>
      <w:r>
        <w:rPr>
          <w:rFonts w:ascii="Cambria" w:hAnsi="Cambria"/>
        </w:rPr>
        <w:t>.</w:t>
      </w:r>
    </w:p>
    <w:p w14:paraId="3FB35651" w14:textId="4B9DEEDF" w:rsidR="00AC2953" w:rsidRPr="00A31265" w:rsidRDefault="00AC2953" w:rsidP="00BD4DFE">
      <w:pPr>
        <w:pStyle w:val="ListParagraph"/>
        <w:numPr>
          <w:ilvl w:val="1"/>
          <w:numId w:val="2"/>
        </w:numPr>
        <w:spacing w:after="0" w:line="280" w:lineRule="exact"/>
        <w:ind w:left="567" w:hanging="567"/>
        <w:jc w:val="both"/>
        <w:rPr>
          <w:rFonts w:ascii="Cambria" w:hAnsi="Cambria"/>
        </w:rPr>
      </w:pPr>
      <w:r>
        <w:rPr>
          <w:rFonts w:ascii="Cambria" w:hAnsi="Cambria"/>
        </w:rPr>
        <w:t>H</w:t>
      </w:r>
      <w:r w:rsidRPr="00A31265">
        <w:rPr>
          <w:rFonts w:ascii="Cambria" w:hAnsi="Cambria"/>
        </w:rPr>
        <w:t xml:space="preserve">ankedokumentides määratletud </w:t>
      </w:r>
      <w:r>
        <w:rPr>
          <w:rFonts w:ascii="Cambria" w:hAnsi="Cambria"/>
        </w:rPr>
        <w:t>linnamööbli tootmine, müük,</w:t>
      </w:r>
      <w:r w:rsidRPr="00A31265">
        <w:rPr>
          <w:rFonts w:ascii="Cambria" w:hAnsi="Cambria"/>
        </w:rPr>
        <w:t xml:space="preserve"> tarne ning paigaldus peavad olema teostatud vastavalt Eesti Vabariigis kehtivatele ehitus-, ohutus- ja töökaitsealaste normatiivaktide sätetele, tehnilistele normidele, standarditele, tehnilistele tunnustustele või muudele üldlevinud tehnilistele kirjeldustele ning projektis toodud nõuetele.</w:t>
      </w:r>
    </w:p>
    <w:p w14:paraId="5E033A24" w14:textId="77777777" w:rsidR="00AC2953" w:rsidRPr="00A31265" w:rsidRDefault="00AC2953" w:rsidP="00BD4DFE">
      <w:pPr>
        <w:pStyle w:val="ListParagraph"/>
        <w:numPr>
          <w:ilvl w:val="1"/>
          <w:numId w:val="2"/>
        </w:numPr>
        <w:spacing w:after="0" w:line="280" w:lineRule="exact"/>
        <w:ind w:left="567" w:hanging="567"/>
        <w:jc w:val="both"/>
        <w:rPr>
          <w:rFonts w:ascii="Cambria" w:hAnsi="Cambria"/>
        </w:rPr>
      </w:pPr>
      <w:r w:rsidRPr="00A31265">
        <w:rPr>
          <w:rFonts w:ascii="Cambria" w:hAnsi="Cambria"/>
        </w:rPr>
        <w:t>Kõik kasutatavad konstruktsioonid/materjalid/tooted/süsteemid jms peavad vastama kehtivatele normidele nii kandevõime, kasutusea, tuleohutuse kui ka muude normide osas.</w:t>
      </w:r>
    </w:p>
    <w:p w14:paraId="3CDA5351" w14:textId="77777777" w:rsidR="00AC2953" w:rsidRPr="006575CC" w:rsidRDefault="00AC2953" w:rsidP="00BD4DFE">
      <w:pPr>
        <w:pStyle w:val="ListParagraph"/>
        <w:numPr>
          <w:ilvl w:val="1"/>
          <w:numId w:val="2"/>
        </w:numPr>
        <w:spacing w:after="0" w:line="280" w:lineRule="exact"/>
        <w:ind w:left="567" w:hanging="567"/>
        <w:jc w:val="both"/>
        <w:rPr>
          <w:rFonts w:ascii="Cambria" w:hAnsi="Cambria"/>
        </w:rPr>
      </w:pPr>
      <w:r w:rsidRPr="006575CC">
        <w:rPr>
          <w:rFonts w:ascii="Cambria" w:hAnsi="Cambria"/>
        </w:rPr>
        <w:t>Pakkuja on kohustatud hankima tööde üleandmiseks vajalikud load ja kooskõlastused. Pakkuja vastutab, et kõik vajalikud inspektorite ja ametkondade poolt nõutavad ning seadusega ettenähtud ülevaatused, kontrollid, katsetused ja mõõdistused teostatakse õigeaegselt ning õigel viisil.</w:t>
      </w:r>
    </w:p>
    <w:p w14:paraId="1EBB14E8" w14:textId="77777777" w:rsidR="00AC2953" w:rsidRPr="00BD4DFE" w:rsidRDefault="00AC2953" w:rsidP="00BD4DFE">
      <w:pPr>
        <w:pStyle w:val="ListParagraph"/>
        <w:numPr>
          <w:ilvl w:val="1"/>
          <w:numId w:val="2"/>
        </w:numPr>
        <w:spacing w:after="0" w:line="280" w:lineRule="exact"/>
        <w:ind w:left="567" w:hanging="567"/>
        <w:jc w:val="both"/>
        <w:rPr>
          <w:rFonts w:ascii="Cambria" w:hAnsi="Cambria"/>
        </w:rPr>
      </w:pPr>
      <w:r w:rsidRPr="00BD4DFE">
        <w:rPr>
          <w:rFonts w:ascii="Cambria" w:hAnsi="Cambria"/>
        </w:rPr>
        <w:t xml:space="preserve">Pakkuja peab töö tegemisel kasutama materjale, seadmeid ja tooteid, mille õigusaktidest ja lepingust tulenevatele nõuetele vastavus on õigusaktides  ja lepingus sätestatud nõuete kohaselt tõendatud. </w:t>
      </w:r>
    </w:p>
    <w:p w14:paraId="0A1DD0E4" w14:textId="77777777" w:rsidR="00AC2953" w:rsidRPr="00BD4DFE" w:rsidRDefault="00AC2953" w:rsidP="00BD4DFE">
      <w:pPr>
        <w:pStyle w:val="ListParagraph"/>
        <w:numPr>
          <w:ilvl w:val="1"/>
          <w:numId w:val="2"/>
        </w:numPr>
        <w:spacing w:after="0" w:line="280" w:lineRule="exact"/>
        <w:ind w:left="567" w:hanging="567"/>
        <w:jc w:val="both"/>
        <w:rPr>
          <w:rFonts w:ascii="Cambria" w:hAnsi="Cambria"/>
        </w:rPr>
      </w:pPr>
      <w:r w:rsidRPr="00BD4DFE">
        <w:rPr>
          <w:rFonts w:ascii="Cambria" w:hAnsi="Cambria"/>
        </w:rPr>
        <w:lastRenderedPageBreak/>
        <w:t xml:space="preserve">Pakkuja ülesandeks on vajaliku kvalifikatsiooniga tööjõu, materjalide ja töövahendite olemasolu tagamine, tööde ja materjalide ladustamisega seotud valve ja heast tavast tulenevate tööde teostamine, mille eest hankija täiendavalt tasuma ei pea. </w:t>
      </w:r>
    </w:p>
    <w:p w14:paraId="34E36EAE" w14:textId="77777777" w:rsidR="00AC2953" w:rsidRPr="00BD4DFE" w:rsidRDefault="00AC2953" w:rsidP="00BD4DFE">
      <w:pPr>
        <w:pStyle w:val="ListParagraph"/>
        <w:numPr>
          <w:ilvl w:val="1"/>
          <w:numId w:val="2"/>
        </w:numPr>
        <w:spacing w:after="0" w:line="280" w:lineRule="exact"/>
        <w:ind w:left="567" w:hanging="567"/>
        <w:jc w:val="both"/>
        <w:rPr>
          <w:rFonts w:ascii="Cambria" w:hAnsi="Cambria"/>
        </w:rPr>
      </w:pPr>
      <w:r w:rsidRPr="00BD4DFE">
        <w:rPr>
          <w:rFonts w:ascii="Cambria" w:hAnsi="Cambria"/>
        </w:rPr>
        <w:t xml:space="preserve">Pakkuja peab koos toodetega hankijale üle andma paigaldatud toodete hooldusjuhendid. </w:t>
      </w:r>
    </w:p>
    <w:p w14:paraId="1419D75D" w14:textId="77777777" w:rsidR="00AC2953" w:rsidRPr="006575CC" w:rsidRDefault="00AC2953" w:rsidP="00BD4DFE">
      <w:pPr>
        <w:pStyle w:val="ListParagraph"/>
        <w:numPr>
          <w:ilvl w:val="1"/>
          <w:numId w:val="2"/>
        </w:numPr>
        <w:spacing w:after="0" w:line="280" w:lineRule="exact"/>
        <w:ind w:left="567" w:hanging="567"/>
        <w:jc w:val="both"/>
        <w:rPr>
          <w:rFonts w:ascii="Cambria" w:hAnsi="Cambria"/>
        </w:rPr>
      </w:pPr>
      <w:r w:rsidRPr="006575CC">
        <w:rPr>
          <w:rFonts w:ascii="Cambria" w:hAnsi="Cambria"/>
        </w:rPr>
        <w:t>Kõikide selles dokumendis käsitlemata jäänud probleemide lahendamisel tuleb lähtuda hankedokumentide muudest osadest, kehtivatest õigusaktidest, standarditest ja normdokumentidest, hankija eesmärgist ning heast ehitustavast.</w:t>
      </w:r>
    </w:p>
    <w:p w14:paraId="56C73F4E" w14:textId="260351AE" w:rsidR="00AC2953" w:rsidRPr="00BD4DFE" w:rsidRDefault="00AC2953" w:rsidP="00BD4DFE">
      <w:pPr>
        <w:spacing w:line="280" w:lineRule="exact"/>
        <w:jc w:val="both"/>
        <w:rPr>
          <w:rFonts w:ascii="Cambria" w:hAnsi="Cambria"/>
        </w:rPr>
      </w:pPr>
    </w:p>
    <w:p w14:paraId="34D4654F" w14:textId="77777777" w:rsidR="00AC2953" w:rsidRDefault="00AC2953" w:rsidP="00BD4DFE">
      <w:pPr>
        <w:pStyle w:val="ListParagraph"/>
        <w:numPr>
          <w:ilvl w:val="0"/>
          <w:numId w:val="2"/>
        </w:numPr>
        <w:spacing w:after="0" w:line="280" w:lineRule="exact"/>
        <w:ind w:left="567" w:hanging="567"/>
        <w:jc w:val="both"/>
        <w:rPr>
          <w:rFonts w:ascii="Cambria" w:hAnsi="Cambria"/>
          <w:b/>
        </w:rPr>
      </w:pPr>
      <w:r w:rsidRPr="00B003C8">
        <w:rPr>
          <w:rFonts w:ascii="Cambria" w:hAnsi="Cambria"/>
          <w:b/>
        </w:rPr>
        <w:t xml:space="preserve">Hangitavatele asjadele kehtivad üldised tingimused ja nõuded </w:t>
      </w:r>
    </w:p>
    <w:p w14:paraId="533F5699" w14:textId="7D92F90C" w:rsidR="00AC2953" w:rsidRPr="00A31265" w:rsidRDefault="00AC2953" w:rsidP="00BD4DFE">
      <w:pPr>
        <w:pStyle w:val="ListParagraph"/>
        <w:numPr>
          <w:ilvl w:val="1"/>
          <w:numId w:val="2"/>
        </w:numPr>
        <w:spacing w:after="0" w:line="280" w:lineRule="exact"/>
        <w:ind w:left="567" w:hanging="567"/>
        <w:jc w:val="both"/>
        <w:rPr>
          <w:rFonts w:ascii="Cambria" w:hAnsi="Cambria"/>
        </w:rPr>
      </w:pPr>
      <w:bookmarkStart w:id="1" w:name="_Hlk509922936"/>
      <w:r w:rsidRPr="00A31265">
        <w:rPr>
          <w:rFonts w:ascii="Cambria" w:hAnsi="Cambria"/>
        </w:rPr>
        <w:t>Toote olemus peab olema funktsionaalne ja sihtotstarbeline. Toode p</w:t>
      </w:r>
      <w:r w:rsidR="00BD4DFE">
        <w:rPr>
          <w:rFonts w:ascii="Cambria" w:hAnsi="Cambria"/>
        </w:rPr>
        <w:t xml:space="preserve">eab olema </w:t>
      </w:r>
      <w:r w:rsidRPr="00A31265">
        <w:rPr>
          <w:rFonts w:ascii="Cambria" w:hAnsi="Cambria"/>
        </w:rPr>
        <w:t>korralikult viimistletud ning oma konstruktsioonilt sihtotstarbelise kasutamise korral tugev, vandalismikindel ning vastupidav.</w:t>
      </w:r>
    </w:p>
    <w:p w14:paraId="35D6A27D" w14:textId="4E752C18" w:rsidR="00AC2953" w:rsidRPr="00BD4DFE" w:rsidRDefault="00AC2953" w:rsidP="00BD4DFE">
      <w:pPr>
        <w:pStyle w:val="ListParagraph"/>
        <w:numPr>
          <w:ilvl w:val="1"/>
          <w:numId w:val="2"/>
        </w:numPr>
        <w:spacing w:after="0" w:line="280" w:lineRule="exact"/>
        <w:ind w:left="567" w:hanging="567"/>
        <w:jc w:val="both"/>
        <w:rPr>
          <w:rFonts w:ascii="Cambria" w:hAnsi="Cambria"/>
        </w:rPr>
      </w:pPr>
      <w:r w:rsidRPr="00C15DDA">
        <w:rPr>
          <w:rFonts w:ascii="Cambria" w:hAnsi="Cambria"/>
        </w:rPr>
        <w:t xml:space="preserve">Linnamööbli metalldetailid peavad olema kuumtsingitud </w:t>
      </w:r>
      <w:r w:rsidR="00BD4DFE" w:rsidRPr="00A31265">
        <w:rPr>
          <w:rFonts w:ascii="Cambria" w:hAnsi="Cambria"/>
        </w:rPr>
        <w:t>vastavalt standardile ISO 1461:2009, tsingikihi paksus 70-100 µm</w:t>
      </w:r>
      <w:r w:rsidR="00BD4DFE">
        <w:rPr>
          <w:rFonts w:ascii="Cambria" w:hAnsi="Cambria"/>
        </w:rPr>
        <w:t xml:space="preserve">, </w:t>
      </w:r>
      <w:r w:rsidRPr="00C15DDA">
        <w:rPr>
          <w:rFonts w:ascii="Cambria" w:hAnsi="Cambria"/>
        </w:rPr>
        <w:t>ja pulbervärvitud</w:t>
      </w:r>
      <w:r w:rsidR="00BD4DFE">
        <w:rPr>
          <w:rFonts w:ascii="Cambria" w:hAnsi="Cambria"/>
        </w:rPr>
        <w:t xml:space="preserve"> - RAL9004 liivstruktuur, v</w:t>
      </w:r>
      <w:r w:rsidR="00BD4DFE" w:rsidRPr="00A31265">
        <w:rPr>
          <w:rFonts w:ascii="Cambria" w:hAnsi="Cambria"/>
        </w:rPr>
        <w:t>ärvikihi paksus peab olema minimaalselt 60...80 µm.</w:t>
      </w:r>
      <w:bookmarkEnd w:id="1"/>
    </w:p>
    <w:p w14:paraId="06247180" w14:textId="5A832F83" w:rsidR="00AC2953" w:rsidRPr="00CD742B" w:rsidRDefault="00AC2953" w:rsidP="00BD4DFE">
      <w:pPr>
        <w:pStyle w:val="ListParagraph"/>
        <w:numPr>
          <w:ilvl w:val="1"/>
          <w:numId w:val="2"/>
        </w:numPr>
        <w:spacing w:after="0" w:line="280" w:lineRule="exact"/>
        <w:ind w:left="567" w:hanging="567"/>
        <w:jc w:val="both"/>
        <w:rPr>
          <w:rFonts w:ascii="Cambria" w:hAnsi="Cambria"/>
        </w:rPr>
      </w:pPr>
      <w:r w:rsidRPr="002D4BF4">
        <w:rPr>
          <w:rFonts w:ascii="Cambria" w:hAnsi="Cambria"/>
        </w:rPr>
        <w:t>Kõik linnamööbli metallosad tuleb katta anti-graffiti lakiga. Võimalusel ja materjalide kokkusobivusel ka puitosad (kui töödeldud pinnad võimaldavad).</w:t>
      </w:r>
    </w:p>
    <w:p w14:paraId="3F22F80B" w14:textId="77777777" w:rsidR="00AC2953" w:rsidRPr="00A31265" w:rsidRDefault="00AC2953" w:rsidP="00BD4DFE">
      <w:pPr>
        <w:pStyle w:val="ListParagraph"/>
        <w:numPr>
          <w:ilvl w:val="1"/>
          <w:numId w:val="2"/>
        </w:numPr>
        <w:spacing w:after="0" w:line="280" w:lineRule="exact"/>
        <w:ind w:left="567" w:hanging="567"/>
        <w:jc w:val="both"/>
        <w:rPr>
          <w:rFonts w:ascii="Cambria" w:hAnsi="Cambria"/>
        </w:rPr>
      </w:pPr>
      <w:r w:rsidRPr="00A31265">
        <w:rPr>
          <w:rFonts w:ascii="Cambria" w:hAnsi="Cambria"/>
        </w:rPr>
        <w:t>Kõik puitosad peavad olema sügavimmutatud ja värvitud NCS S9000-N.</w:t>
      </w:r>
    </w:p>
    <w:p w14:paraId="3B928ED8" w14:textId="77777777" w:rsidR="00AC2953" w:rsidRPr="002D4BF4" w:rsidRDefault="00AC2953" w:rsidP="00BD4DFE">
      <w:pPr>
        <w:pStyle w:val="ListParagraph"/>
        <w:numPr>
          <w:ilvl w:val="1"/>
          <w:numId w:val="2"/>
        </w:numPr>
        <w:spacing w:after="0" w:line="280" w:lineRule="exact"/>
        <w:ind w:left="567" w:hanging="567"/>
        <w:jc w:val="both"/>
        <w:rPr>
          <w:rFonts w:ascii="Cambria" w:hAnsi="Cambria"/>
        </w:rPr>
      </w:pPr>
      <w:r w:rsidRPr="00A31265">
        <w:rPr>
          <w:rFonts w:ascii="Cambria" w:hAnsi="Cambria"/>
        </w:rPr>
        <w:t>Puitosade kinnitamisel kasutada roostevaba kruvi ja veekindlat liimi (sikaflex või sarnane)</w:t>
      </w:r>
    </w:p>
    <w:p w14:paraId="03D6996D" w14:textId="77777777" w:rsidR="0012199D" w:rsidRDefault="00AC2953" w:rsidP="00BD4DFE">
      <w:pPr>
        <w:pStyle w:val="ListParagraph"/>
        <w:numPr>
          <w:ilvl w:val="1"/>
          <w:numId w:val="2"/>
        </w:numPr>
        <w:spacing w:after="0" w:line="280" w:lineRule="exact"/>
        <w:ind w:left="567" w:hanging="567"/>
        <w:jc w:val="both"/>
        <w:rPr>
          <w:rFonts w:ascii="Cambria" w:hAnsi="Cambria"/>
        </w:rPr>
      </w:pPr>
      <w:r>
        <w:rPr>
          <w:rFonts w:ascii="Cambria" w:hAnsi="Cambria"/>
        </w:rPr>
        <w:t>Mööbli</w:t>
      </w:r>
      <w:r w:rsidRPr="00A31265">
        <w:rPr>
          <w:rFonts w:ascii="Cambria" w:hAnsi="Cambria"/>
        </w:rPr>
        <w:t xml:space="preserve"> viimistlus pea</w:t>
      </w:r>
      <w:r>
        <w:rPr>
          <w:rFonts w:ascii="Cambria" w:hAnsi="Cambria"/>
        </w:rPr>
        <w:t xml:space="preserve">b olema ilmastikule vastupidav ning peab olema </w:t>
      </w:r>
      <w:r w:rsidRPr="007D621A">
        <w:rPr>
          <w:rFonts w:ascii="Cambria" w:hAnsi="Cambria"/>
        </w:rPr>
        <w:t>kaetud UV-kiirguse kaitset sisaldava</w:t>
      </w:r>
      <w:r>
        <w:rPr>
          <w:rFonts w:ascii="Cambria" w:hAnsi="Cambria"/>
        </w:rPr>
        <w:t xml:space="preserve"> viimistlusvahendiga.</w:t>
      </w:r>
      <w:r w:rsidR="0012199D" w:rsidRPr="0012199D">
        <w:rPr>
          <w:rFonts w:ascii="Cambria" w:hAnsi="Cambria"/>
        </w:rPr>
        <w:t xml:space="preserve"> </w:t>
      </w:r>
    </w:p>
    <w:p w14:paraId="358324F9" w14:textId="329E740B" w:rsidR="0012199D" w:rsidRPr="006575CC" w:rsidRDefault="0012199D" w:rsidP="00BD4DFE">
      <w:pPr>
        <w:pStyle w:val="ListParagraph"/>
        <w:numPr>
          <w:ilvl w:val="1"/>
          <w:numId w:val="2"/>
        </w:numPr>
        <w:spacing w:after="0" w:line="280" w:lineRule="exact"/>
        <w:ind w:left="567" w:hanging="567"/>
        <w:jc w:val="both"/>
        <w:rPr>
          <w:rFonts w:ascii="Cambria" w:hAnsi="Cambria"/>
        </w:rPr>
      </w:pPr>
      <w:r w:rsidRPr="002D4BF4">
        <w:rPr>
          <w:rFonts w:ascii="Cambria" w:hAnsi="Cambria"/>
        </w:rPr>
        <w:t xml:space="preserve">Pakkuja peab tagama linnamööblile piisava kohtkindluse ning selle kvaliteetse paigalduse. </w:t>
      </w:r>
    </w:p>
    <w:p w14:paraId="7B6120C2" w14:textId="77777777" w:rsidR="0012199D" w:rsidRDefault="0012199D" w:rsidP="00BD4DFE">
      <w:pPr>
        <w:pStyle w:val="ListParagraph"/>
        <w:numPr>
          <w:ilvl w:val="1"/>
          <w:numId w:val="2"/>
        </w:numPr>
        <w:spacing w:after="0" w:line="280" w:lineRule="exact"/>
        <w:ind w:left="567" w:hanging="567"/>
        <w:jc w:val="both"/>
        <w:rPr>
          <w:rFonts w:ascii="Cambria" w:hAnsi="Cambria"/>
        </w:rPr>
      </w:pPr>
      <w:r w:rsidRPr="006575CC">
        <w:rPr>
          <w:rFonts w:ascii="Cambria" w:hAnsi="Cambria"/>
        </w:rPr>
        <w:t>Paigaldusega rikutud ümbritsev haljasala tuleb taastada korrektselt vähemalt eelneva olukorra tasemele. Murupinna taastamisel peab pakkuja arvestama kasvumulla lisamise ja muruseemne külviga. Kasvumulla pind peab olema enne muruseemne külvi sile, tihendatud ja ühtlane.</w:t>
      </w:r>
    </w:p>
    <w:p w14:paraId="3FC98989" w14:textId="77777777" w:rsidR="0012199D" w:rsidRDefault="0012199D" w:rsidP="00BD4DFE">
      <w:pPr>
        <w:pStyle w:val="ListParagraph"/>
        <w:numPr>
          <w:ilvl w:val="1"/>
          <w:numId w:val="2"/>
        </w:numPr>
        <w:spacing w:after="0" w:line="280" w:lineRule="exact"/>
        <w:ind w:left="567" w:hanging="567"/>
        <w:jc w:val="both"/>
        <w:rPr>
          <w:rFonts w:ascii="Cambria" w:hAnsi="Cambria"/>
        </w:rPr>
      </w:pPr>
      <w:r w:rsidRPr="002D4BF4">
        <w:rPr>
          <w:rFonts w:ascii="Cambria" w:hAnsi="Cambria"/>
        </w:rPr>
        <w:t>Tooted ankurdatakse betooni või postvundamenti. Betoonvundamendi külge ankurdamisel kasutada 4 ankurpolti (min M8). Mutrid paigaldada nailonkraega mutrid (Baltic Bolt’is tootekood Din 985-8 NYLOCKMUTTER või sellega samaväärne), kui ei ole erinõuet.</w:t>
      </w:r>
    </w:p>
    <w:p w14:paraId="007ECDF0" w14:textId="04C9D88B" w:rsidR="00AC2953" w:rsidRDefault="0012199D" w:rsidP="00BD4DFE">
      <w:pPr>
        <w:pStyle w:val="ListParagraph"/>
        <w:numPr>
          <w:ilvl w:val="1"/>
          <w:numId w:val="2"/>
        </w:numPr>
        <w:spacing w:after="0" w:line="280" w:lineRule="exact"/>
        <w:ind w:left="567" w:hanging="567"/>
        <w:jc w:val="both"/>
        <w:rPr>
          <w:rFonts w:ascii="Cambria" w:hAnsi="Cambria"/>
        </w:rPr>
      </w:pPr>
      <w:r>
        <w:rPr>
          <w:rFonts w:ascii="Cambria" w:hAnsi="Cambria"/>
        </w:rPr>
        <w:t>Betoonvundamendi</w:t>
      </w:r>
      <w:r w:rsidRPr="002D4BF4">
        <w:rPr>
          <w:rFonts w:ascii="Cambria" w:hAnsi="Cambria"/>
        </w:rPr>
        <w:t xml:space="preserve"> betooniklass peab olema minimaalselt C 25/30. </w:t>
      </w:r>
      <w:r>
        <w:rPr>
          <w:rFonts w:ascii="Cambria" w:hAnsi="Cambria"/>
        </w:rPr>
        <w:t>Kinnitus tuleb katta vastava pinnamaterjaliga (asfalt, betoonkivikatend, muru, vms).</w:t>
      </w:r>
    </w:p>
    <w:p w14:paraId="4E850404" w14:textId="76788CB4" w:rsidR="00BD4DFE" w:rsidRPr="00BD4DFE" w:rsidRDefault="00BD4DFE" w:rsidP="00BD4DFE">
      <w:pPr>
        <w:pStyle w:val="ListParagraph"/>
        <w:numPr>
          <w:ilvl w:val="1"/>
          <w:numId w:val="2"/>
        </w:numPr>
        <w:spacing w:after="0" w:line="280" w:lineRule="exact"/>
        <w:ind w:left="567" w:hanging="567"/>
        <w:jc w:val="both"/>
        <w:rPr>
          <w:rFonts w:ascii="Cambria" w:hAnsi="Cambria"/>
        </w:rPr>
      </w:pPr>
      <w:r>
        <w:rPr>
          <w:rFonts w:ascii="Cambria" w:hAnsi="Cambria"/>
        </w:rPr>
        <w:t>Toodete valmistamisel järgida tehnilisi jooniseid (Lisa 1) ja nendel olevaid märkuseid!</w:t>
      </w:r>
    </w:p>
    <w:p w14:paraId="1BAF1F05" w14:textId="77777777" w:rsidR="00AC2953" w:rsidRPr="00903F29" w:rsidRDefault="00AC2953" w:rsidP="00BD4DFE">
      <w:pPr>
        <w:widowControl w:val="0"/>
        <w:suppressAutoHyphens/>
        <w:ind w:left="709"/>
        <w:jc w:val="both"/>
        <w:rPr>
          <w:rFonts w:ascii="Cambria" w:hAnsi="Cambria" w:cs="Calibri"/>
          <w:color w:val="000000"/>
          <w:sz w:val="22"/>
          <w:szCs w:val="22"/>
        </w:rPr>
      </w:pPr>
    </w:p>
    <w:p w14:paraId="2845CA73" w14:textId="77777777" w:rsidR="00AC2953" w:rsidRPr="00403EB4" w:rsidRDefault="00AC2953" w:rsidP="00BD4DFE">
      <w:pPr>
        <w:pStyle w:val="ListParagraph"/>
        <w:numPr>
          <w:ilvl w:val="0"/>
          <w:numId w:val="2"/>
        </w:numPr>
        <w:spacing w:after="0" w:line="280" w:lineRule="exact"/>
        <w:ind w:left="567" w:hanging="567"/>
        <w:jc w:val="both"/>
        <w:rPr>
          <w:rFonts w:ascii="Cambria" w:hAnsi="Cambria"/>
          <w:b/>
        </w:rPr>
      </w:pPr>
      <w:r w:rsidRPr="00403EB4">
        <w:rPr>
          <w:rFonts w:ascii="Cambria" w:hAnsi="Cambria"/>
          <w:b/>
        </w:rPr>
        <w:t xml:space="preserve">Hangitavad tooted </w:t>
      </w:r>
    </w:p>
    <w:p w14:paraId="187475A2" w14:textId="77777777" w:rsidR="00AC2953" w:rsidRDefault="00AC2953" w:rsidP="00BD4DFE">
      <w:pPr>
        <w:pStyle w:val="ListParagraph"/>
        <w:numPr>
          <w:ilvl w:val="1"/>
          <w:numId w:val="2"/>
        </w:numPr>
        <w:spacing w:after="0" w:line="280" w:lineRule="exact"/>
        <w:ind w:left="567" w:hanging="567"/>
        <w:jc w:val="both"/>
        <w:rPr>
          <w:rFonts w:ascii="Cambria" w:hAnsi="Cambria"/>
        </w:rPr>
      </w:pPr>
      <w:r>
        <w:rPr>
          <w:rFonts w:ascii="Cambria" w:hAnsi="Cambria"/>
        </w:rPr>
        <w:t>N1 rulaelement</w:t>
      </w:r>
    </w:p>
    <w:p w14:paraId="46D18D7F" w14:textId="77777777" w:rsidR="00AC2953" w:rsidRDefault="00AC2953" w:rsidP="00BD4DFE">
      <w:pPr>
        <w:pStyle w:val="ListParagraph"/>
        <w:numPr>
          <w:ilvl w:val="1"/>
          <w:numId w:val="2"/>
        </w:numPr>
        <w:spacing w:after="0" w:line="280" w:lineRule="exact"/>
        <w:ind w:left="567" w:hanging="567"/>
        <w:jc w:val="both"/>
        <w:rPr>
          <w:rFonts w:ascii="Cambria" w:hAnsi="Cambria"/>
        </w:rPr>
      </w:pPr>
      <w:r>
        <w:rPr>
          <w:rFonts w:ascii="Cambria" w:hAnsi="Cambria"/>
        </w:rPr>
        <w:t>N2 rulaelement</w:t>
      </w:r>
    </w:p>
    <w:p w14:paraId="702E27D3" w14:textId="77777777" w:rsidR="00AC2953" w:rsidRDefault="00AC2953" w:rsidP="00BD4DFE">
      <w:pPr>
        <w:pStyle w:val="ListParagraph"/>
        <w:numPr>
          <w:ilvl w:val="1"/>
          <w:numId w:val="2"/>
        </w:numPr>
        <w:spacing w:after="0" w:line="280" w:lineRule="exact"/>
        <w:ind w:left="567" w:hanging="567"/>
        <w:jc w:val="both"/>
        <w:rPr>
          <w:rFonts w:ascii="Cambria" w:hAnsi="Cambria"/>
        </w:rPr>
      </w:pPr>
      <w:r>
        <w:rPr>
          <w:rFonts w:ascii="Cambria" w:hAnsi="Cambria"/>
        </w:rPr>
        <w:t>N3 rulaelement</w:t>
      </w:r>
    </w:p>
    <w:p w14:paraId="35BAB45A" w14:textId="252ADF9D" w:rsidR="00AC2953" w:rsidRDefault="00AC2953" w:rsidP="00BD4DFE">
      <w:pPr>
        <w:pStyle w:val="ListParagraph"/>
        <w:numPr>
          <w:ilvl w:val="1"/>
          <w:numId w:val="2"/>
        </w:numPr>
        <w:spacing w:after="0" w:line="280" w:lineRule="exact"/>
        <w:ind w:left="567" w:hanging="567"/>
        <w:jc w:val="both"/>
        <w:rPr>
          <w:rFonts w:ascii="Cambria" w:hAnsi="Cambria"/>
        </w:rPr>
      </w:pPr>
      <w:r>
        <w:rPr>
          <w:rFonts w:ascii="Cambria" w:hAnsi="Cambria"/>
        </w:rPr>
        <w:t>N4 rulatatav noortemööbel</w:t>
      </w:r>
    </w:p>
    <w:p w14:paraId="2CF80234" w14:textId="7719E815" w:rsidR="00AC2953" w:rsidRPr="0012199D" w:rsidRDefault="0012199D" w:rsidP="00BD4DFE">
      <w:pPr>
        <w:pStyle w:val="ListParagraph"/>
        <w:numPr>
          <w:ilvl w:val="1"/>
          <w:numId w:val="2"/>
        </w:numPr>
        <w:spacing w:after="0" w:line="280" w:lineRule="exact"/>
        <w:ind w:left="567" w:hanging="567"/>
        <w:jc w:val="both"/>
        <w:rPr>
          <w:rFonts w:ascii="Cambria" w:hAnsi="Cambria"/>
        </w:rPr>
      </w:pPr>
      <w:r>
        <w:rPr>
          <w:rFonts w:ascii="Cambria" w:hAnsi="Cambria"/>
        </w:rPr>
        <w:t>N5 noortemööbel</w:t>
      </w:r>
      <w:bookmarkStart w:id="2" w:name="_Hlk8306790"/>
    </w:p>
    <w:bookmarkEnd w:id="2"/>
    <w:p w14:paraId="33B26ED6" w14:textId="77777777" w:rsidR="0012199D" w:rsidRPr="006575CC" w:rsidRDefault="0012199D" w:rsidP="00BD4DFE">
      <w:pPr>
        <w:pStyle w:val="ListParagraph"/>
        <w:spacing w:after="0" w:line="280" w:lineRule="exact"/>
        <w:ind w:left="567"/>
        <w:jc w:val="both"/>
        <w:rPr>
          <w:rFonts w:ascii="Cambria" w:hAnsi="Cambria"/>
        </w:rPr>
      </w:pPr>
    </w:p>
    <w:p w14:paraId="64968E4D" w14:textId="77777777" w:rsidR="0012199D" w:rsidRPr="0012199D" w:rsidRDefault="0012199D" w:rsidP="00BD4DFE">
      <w:pPr>
        <w:pStyle w:val="ListParagraph"/>
        <w:numPr>
          <w:ilvl w:val="0"/>
          <w:numId w:val="2"/>
        </w:numPr>
        <w:spacing w:after="0" w:line="280" w:lineRule="exact"/>
        <w:ind w:left="567" w:hanging="567"/>
        <w:jc w:val="both"/>
        <w:rPr>
          <w:rFonts w:ascii="Cambria" w:hAnsi="Cambria"/>
          <w:b/>
        </w:rPr>
      </w:pPr>
      <w:r w:rsidRPr="0012199D">
        <w:rPr>
          <w:rFonts w:ascii="Cambria" w:hAnsi="Cambria"/>
          <w:b/>
        </w:rPr>
        <w:t>Pakkumuse esitamise ja hankemenetluse tingimused</w:t>
      </w:r>
    </w:p>
    <w:p w14:paraId="7EDE057F" w14:textId="77777777" w:rsidR="0012199D" w:rsidRPr="0012199D" w:rsidRDefault="0012199D" w:rsidP="00BD4DFE">
      <w:pPr>
        <w:pStyle w:val="ListParagraph"/>
        <w:numPr>
          <w:ilvl w:val="1"/>
          <w:numId w:val="2"/>
        </w:numPr>
        <w:spacing w:after="0" w:line="280" w:lineRule="exact"/>
        <w:ind w:left="567" w:hanging="567"/>
        <w:jc w:val="both"/>
        <w:rPr>
          <w:rFonts w:ascii="Cambria" w:hAnsi="Cambria"/>
        </w:rPr>
      </w:pPr>
      <w:r w:rsidRPr="0012199D">
        <w:rPr>
          <w:rFonts w:ascii="Cambria" w:hAnsi="Cambria"/>
        </w:rPr>
        <w:t>Pakkuja peab esitama pakkumuse koosseisus:</w:t>
      </w:r>
    </w:p>
    <w:p w14:paraId="2685DE10" w14:textId="328D3489" w:rsidR="0012199D" w:rsidRPr="0055693E" w:rsidRDefault="0012199D" w:rsidP="00BD4DFE">
      <w:pPr>
        <w:widowControl w:val="0"/>
        <w:numPr>
          <w:ilvl w:val="2"/>
          <w:numId w:val="2"/>
        </w:numPr>
        <w:suppressAutoHyphens/>
        <w:jc w:val="both"/>
        <w:rPr>
          <w:rFonts w:ascii="Cambria" w:hAnsi="Cambria" w:cs="Calibri"/>
          <w:sz w:val="22"/>
        </w:rPr>
      </w:pPr>
      <w:r>
        <w:rPr>
          <w:rFonts w:ascii="Cambria" w:hAnsi="Cambria" w:cs="Calibri"/>
          <w:sz w:val="22"/>
        </w:rPr>
        <w:t>täidetud pakkumuse maksumuse tabel vastavalt lisale 2;</w:t>
      </w:r>
    </w:p>
    <w:p w14:paraId="78A4C847" w14:textId="77777777" w:rsidR="0012199D" w:rsidRPr="0055693E" w:rsidRDefault="0012199D" w:rsidP="00BD4DFE">
      <w:pPr>
        <w:widowControl w:val="0"/>
        <w:numPr>
          <w:ilvl w:val="2"/>
          <w:numId w:val="2"/>
        </w:numPr>
        <w:suppressAutoHyphens/>
        <w:jc w:val="both"/>
        <w:rPr>
          <w:rFonts w:ascii="Cambria" w:hAnsi="Cambria" w:cs="Calibri"/>
          <w:sz w:val="22"/>
        </w:rPr>
      </w:pPr>
      <w:r>
        <w:rPr>
          <w:rFonts w:ascii="Cambria" w:hAnsi="Cambria" w:cs="Calibri"/>
          <w:sz w:val="22"/>
        </w:rPr>
        <w:t>k</w:t>
      </w:r>
      <w:r w:rsidRPr="0055693E">
        <w:rPr>
          <w:rFonts w:ascii="Cambria" w:hAnsi="Cambria" w:cs="Calibri"/>
          <w:sz w:val="22"/>
        </w:rPr>
        <w:t>innitus</w:t>
      </w:r>
      <w:r>
        <w:rPr>
          <w:rFonts w:ascii="Cambria" w:hAnsi="Cambria" w:cs="Calibri"/>
          <w:sz w:val="22"/>
        </w:rPr>
        <w:t>e</w:t>
      </w:r>
      <w:r w:rsidRPr="0055693E">
        <w:rPr>
          <w:rFonts w:ascii="Cambria" w:hAnsi="Cambria" w:cs="Calibri"/>
          <w:sz w:val="22"/>
        </w:rPr>
        <w:t xml:space="preserve">, et esitatud pakkumus on jõus vähemalt </w:t>
      </w:r>
      <w:r>
        <w:rPr>
          <w:rFonts w:ascii="Cambria" w:hAnsi="Cambria" w:cs="Calibri"/>
          <w:sz w:val="22"/>
        </w:rPr>
        <w:t>30 k</w:t>
      </w:r>
      <w:r w:rsidRPr="0055693E">
        <w:rPr>
          <w:rFonts w:ascii="Cambria" w:hAnsi="Cambria" w:cs="Calibri"/>
          <w:sz w:val="22"/>
        </w:rPr>
        <w:t>alendripäeva</w:t>
      </w:r>
      <w:r>
        <w:rPr>
          <w:rFonts w:ascii="Cambria" w:hAnsi="Cambria" w:cs="Calibri"/>
          <w:sz w:val="22"/>
        </w:rPr>
        <w:t>;</w:t>
      </w:r>
    </w:p>
    <w:p w14:paraId="64A43C09" w14:textId="77777777" w:rsidR="0012199D" w:rsidRPr="0055693E" w:rsidRDefault="0012199D" w:rsidP="00BD4DFE">
      <w:pPr>
        <w:widowControl w:val="0"/>
        <w:numPr>
          <w:ilvl w:val="2"/>
          <w:numId w:val="2"/>
        </w:numPr>
        <w:suppressAutoHyphens/>
        <w:jc w:val="both"/>
        <w:rPr>
          <w:rFonts w:ascii="Cambria" w:hAnsi="Cambria" w:cs="Calibri"/>
          <w:sz w:val="22"/>
        </w:rPr>
      </w:pPr>
      <w:r>
        <w:rPr>
          <w:rFonts w:ascii="Cambria" w:hAnsi="Cambria" w:cs="Calibri"/>
          <w:sz w:val="22"/>
        </w:rPr>
        <w:t>i</w:t>
      </w:r>
      <w:r w:rsidRPr="0055693E">
        <w:rPr>
          <w:rFonts w:ascii="Cambria" w:hAnsi="Cambria" w:cs="Calibri"/>
          <w:sz w:val="22"/>
        </w:rPr>
        <w:t>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0BA00302" w14:textId="26548356" w:rsidR="0012199D" w:rsidRPr="0012199D" w:rsidRDefault="0012199D" w:rsidP="00BD4DFE">
      <w:pPr>
        <w:pStyle w:val="ListParagraph"/>
        <w:numPr>
          <w:ilvl w:val="1"/>
          <w:numId w:val="2"/>
        </w:numPr>
        <w:spacing w:after="0" w:line="280" w:lineRule="exact"/>
        <w:ind w:left="567" w:hanging="567"/>
        <w:jc w:val="both"/>
        <w:rPr>
          <w:rFonts w:ascii="Cambria" w:hAnsi="Cambria"/>
        </w:rPr>
      </w:pPr>
      <w:r w:rsidRPr="0012199D">
        <w:rPr>
          <w:rFonts w:ascii="Cambria" w:hAnsi="Cambria"/>
        </w:rPr>
        <w:t>Pakkuja on kohustatud pakkumuse tegemisel tutvuma tööde kirjelduse ja</w:t>
      </w:r>
      <w:r>
        <w:rPr>
          <w:rFonts w:ascii="Cambria" w:hAnsi="Cambria"/>
        </w:rPr>
        <w:t xml:space="preserve"> tehniliste</w:t>
      </w:r>
      <w:r w:rsidRPr="0012199D">
        <w:rPr>
          <w:rFonts w:ascii="Cambria" w:hAnsi="Cambria"/>
        </w:rPr>
        <w:t xml:space="preserve"> joonistega, kontrollima lisas toodud töömahtusid enne pakkumise esitamist ning </w:t>
      </w:r>
      <w:r w:rsidRPr="0012199D">
        <w:rPr>
          <w:rFonts w:ascii="Cambria" w:hAnsi="Cambria"/>
        </w:rPr>
        <w:lastRenderedPageBreak/>
        <w:t>informeerima koheselt avastatud puudustest või vastuoludest hankijat. Juhul, kui puudused või vastuolud avastatakse peale pakkumise esitamist kannab pakkuja kõik sellega kaasnevad täiendavad kulud.</w:t>
      </w:r>
    </w:p>
    <w:p w14:paraId="14A0201F" w14:textId="77777777" w:rsidR="0012199D" w:rsidRPr="0012199D" w:rsidRDefault="0012199D" w:rsidP="00BD4DFE">
      <w:pPr>
        <w:pStyle w:val="ListParagraph"/>
        <w:numPr>
          <w:ilvl w:val="1"/>
          <w:numId w:val="2"/>
        </w:numPr>
        <w:spacing w:after="0" w:line="280" w:lineRule="exact"/>
        <w:ind w:left="567" w:hanging="567"/>
        <w:jc w:val="both"/>
        <w:rPr>
          <w:rFonts w:ascii="Cambria" w:hAnsi="Cambria"/>
        </w:rPr>
      </w:pPr>
      <w:r w:rsidRPr="0012199D">
        <w:rPr>
          <w:rFonts w:ascii="Cambria" w:hAnsi="Cambria"/>
        </w:rPr>
        <w:t>Pakkujal ei tohi esineda riigihangete seaduse § 95 lõike 1 punktis 4 (ajatamata maksuvõlg) ega lõike 4 punktides 8 ja 9 (varasemad hankelepingu rikkumised ja valeandmete esitamine) sätestatud kõrvaldamise aluseid.</w:t>
      </w:r>
    </w:p>
    <w:p w14:paraId="5DFD082C" w14:textId="77777777" w:rsidR="0012199D" w:rsidRPr="0012199D" w:rsidRDefault="0012199D" w:rsidP="00BD4DFE">
      <w:pPr>
        <w:pStyle w:val="ListParagraph"/>
        <w:numPr>
          <w:ilvl w:val="1"/>
          <w:numId w:val="2"/>
        </w:numPr>
        <w:spacing w:after="0" w:line="280" w:lineRule="exact"/>
        <w:ind w:left="567" w:hanging="567"/>
        <w:jc w:val="both"/>
        <w:rPr>
          <w:rFonts w:ascii="Cambria" w:hAnsi="Cambria"/>
        </w:rPr>
      </w:pPr>
      <w:r w:rsidRPr="0012199D">
        <w:rPr>
          <w:rFonts w:ascii="Cambria" w:hAnsi="Cambria"/>
        </w:rPr>
        <w:t>Pakkumuste hindamise kriteeriumiks on madalaim hind. Edukaks tunnistatakse pakkumus, mille kogumaksumus vastavalt täidetud lisale 2 on madalaim.</w:t>
      </w:r>
    </w:p>
    <w:p w14:paraId="4F2F61B1" w14:textId="19B6F73B" w:rsidR="0012199D" w:rsidRPr="00C86ADB" w:rsidRDefault="0012199D" w:rsidP="00BD4DFE">
      <w:pPr>
        <w:pStyle w:val="ListParagraph"/>
        <w:numPr>
          <w:ilvl w:val="1"/>
          <w:numId w:val="2"/>
        </w:numPr>
        <w:spacing w:after="0" w:line="280" w:lineRule="exact"/>
        <w:ind w:left="567" w:hanging="567"/>
        <w:jc w:val="both"/>
        <w:rPr>
          <w:rFonts w:ascii="Cambria" w:hAnsi="Cambria"/>
          <w:b/>
          <w:u w:val="single"/>
        </w:rPr>
      </w:pPr>
      <w:r w:rsidRPr="00C86ADB">
        <w:rPr>
          <w:rFonts w:ascii="Cambria" w:hAnsi="Cambria"/>
          <w:b/>
          <w:u w:val="single"/>
        </w:rPr>
        <w:t xml:space="preserve">Pakkumus esitada e-posti aadressile miia.kraun@sauevald.ee hiljemalt </w:t>
      </w:r>
      <w:r w:rsidR="00A869CA">
        <w:rPr>
          <w:rFonts w:ascii="Cambria" w:hAnsi="Cambria"/>
          <w:b/>
          <w:u w:val="single"/>
        </w:rPr>
        <w:t>17</w:t>
      </w:r>
      <w:r w:rsidR="00C86ADB">
        <w:rPr>
          <w:rFonts w:ascii="Cambria" w:hAnsi="Cambria"/>
          <w:b/>
          <w:u w:val="single"/>
        </w:rPr>
        <w:t>.08</w:t>
      </w:r>
      <w:r w:rsidRPr="00C86ADB">
        <w:rPr>
          <w:rFonts w:ascii="Cambria" w:hAnsi="Cambria"/>
          <w:b/>
          <w:u w:val="single"/>
        </w:rPr>
        <w:t>.2020 kell 10.00.</w:t>
      </w:r>
    </w:p>
    <w:p w14:paraId="1655BD7C" w14:textId="77777777" w:rsidR="0012199D" w:rsidRPr="0012199D" w:rsidRDefault="0012199D" w:rsidP="00BD4DFE">
      <w:pPr>
        <w:pStyle w:val="ListParagraph"/>
        <w:numPr>
          <w:ilvl w:val="1"/>
          <w:numId w:val="2"/>
        </w:numPr>
        <w:spacing w:after="0" w:line="280" w:lineRule="exact"/>
        <w:ind w:left="567" w:hanging="567"/>
        <w:jc w:val="both"/>
        <w:rPr>
          <w:rFonts w:ascii="Cambria" w:hAnsi="Cambria"/>
        </w:rPr>
      </w:pPr>
      <w:r w:rsidRPr="0012199D">
        <w:rPr>
          <w:rFonts w:ascii="Cambria" w:hAnsi="Cambria"/>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7252E994" w14:textId="77777777" w:rsidR="0012199D" w:rsidRPr="0012199D" w:rsidRDefault="0012199D" w:rsidP="00BD4DFE">
      <w:pPr>
        <w:pStyle w:val="ListParagraph"/>
        <w:numPr>
          <w:ilvl w:val="1"/>
          <w:numId w:val="2"/>
        </w:numPr>
        <w:spacing w:after="0" w:line="280" w:lineRule="exact"/>
        <w:ind w:left="567" w:hanging="567"/>
        <w:jc w:val="both"/>
        <w:rPr>
          <w:rFonts w:ascii="Cambria" w:hAnsi="Cambria"/>
        </w:rPr>
      </w:pPr>
      <w:r w:rsidRPr="0012199D">
        <w:rPr>
          <w:rFonts w:ascii="Cambria" w:hAnsi="Cambria"/>
        </w:rPr>
        <w:t xml:space="preserve">Hankija võib pidada pakkujatega läbirääkimisi pakkumuse hinna ja sisu osas ning anda kõigile pakkujatele võrdselt võimaluse esitata uus täpsustatud pakkumus hankija nimetatud tingimuste osas hankija määratud tähtajaks. </w:t>
      </w:r>
    </w:p>
    <w:p w14:paraId="71D7C10F" w14:textId="77777777" w:rsidR="0012199D" w:rsidRPr="0012199D" w:rsidRDefault="0012199D" w:rsidP="00BD4DFE">
      <w:pPr>
        <w:pStyle w:val="ListParagraph"/>
        <w:numPr>
          <w:ilvl w:val="1"/>
          <w:numId w:val="2"/>
        </w:numPr>
        <w:spacing w:after="0" w:line="280" w:lineRule="exact"/>
        <w:ind w:left="567" w:hanging="567"/>
        <w:jc w:val="both"/>
        <w:rPr>
          <w:rFonts w:ascii="Cambria" w:hAnsi="Cambria"/>
        </w:rPr>
      </w:pPr>
      <w:r w:rsidRPr="0012199D">
        <w:rPr>
          <w:rFonts w:ascii="Cambria" w:hAnsi="Cambria"/>
        </w:rPr>
        <w:t>Hankija ei avalda enne hankemenetluse tulemuste kinnitamist pakkujatele teiste pakkujate pakkumuste sisu ega hinda. Pärast hankemenetluse tulemuste kinnitamist edastab hankija kõigile pakkujatele info hankemenetluse tulemuse kohta (nt eduka pakkuja nimi ja edukaks tunnistamise põhjendus, sh eduka pakkumuse hind).</w:t>
      </w:r>
    </w:p>
    <w:p w14:paraId="7D1644AC" w14:textId="77777777" w:rsidR="0012199D" w:rsidRPr="0012199D" w:rsidRDefault="0012199D" w:rsidP="00BD4DFE">
      <w:pPr>
        <w:pStyle w:val="ListParagraph"/>
        <w:numPr>
          <w:ilvl w:val="1"/>
          <w:numId w:val="2"/>
        </w:numPr>
        <w:spacing w:after="0" w:line="280" w:lineRule="exact"/>
        <w:ind w:left="567" w:hanging="567"/>
        <w:jc w:val="both"/>
        <w:rPr>
          <w:rFonts w:ascii="Cambria" w:hAnsi="Cambria"/>
        </w:rPr>
      </w:pPr>
      <w:r w:rsidRPr="0012199D">
        <w:rPr>
          <w:rFonts w:ascii="Cambria" w:hAnsi="Cambria"/>
        </w:rPr>
        <w:t xml:space="preserve">Hankija teavitab hankemenetluse tulemustest kõiki pakkumuse esitanud pakkujaid e-kirja teel. </w:t>
      </w:r>
    </w:p>
    <w:p w14:paraId="67C397BE" w14:textId="78186D88" w:rsidR="0012199D" w:rsidRPr="0012199D" w:rsidRDefault="0012199D" w:rsidP="00BD4DFE">
      <w:pPr>
        <w:pStyle w:val="ListParagraph"/>
        <w:numPr>
          <w:ilvl w:val="1"/>
          <w:numId w:val="2"/>
        </w:numPr>
        <w:spacing w:after="0" w:line="280" w:lineRule="exact"/>
        <w:ind w:left="567" w:hanging="567"/>
        <w:jc w:val="both"/>
        <w:rPr>
          <w:rFonts w:ascii="Cambria" w:hAnsi="Cambria"/>
        </w:rPr>
      </w:pPr>
      <w:r w:rsidRPr="0012199D">
        <w:rPr>
          <w:rFonts w:ascii="Cambria" w:hAnsi="Cambria"/>
        </w:rPr>
        <w:t xml:space="preserve">Lisainfot on võimalik küsida: avaliku ruumi spetsialist Miia Kraun, e-post: </w:t>
      </w:r>
      <w:hyperlink r:id="rId11" w:history="1">
        <w:r w:rsidR="008901BA" w:rsidRPr="00AD3001">
          <w:rPr>
            <w:rStyle w:val="Hyperlink"/>
            <w:rFonts w:ascii="Cambria" w:hAnsi="Cambria"/>
          </w:rPr>
          <w:t>miia.kraun@sauevald.ee</w:t>
        </w:r>
      </w:hyperlink>
      <w:r w:rsidR="008901BA">
        <w:rPr>
          <w:rFonts w:ascii="Cambria" w:hAnsi="Cambria"/>
        </w:rPr>
        <w:t>,</w:t>
      </w:r>
      <w:r w:rsidRPr="0012199D">
        <w:rPr>
          <w:rFonts w:ascii="Cambria" w:hAnsi="Cambria"/>
        </w:rPr>
        <w:t xml:space="preserve">  telefon 53 099 202.</w:t>
      </w:r>
    </w:p>
    <w:p w14:paraId="75FF7E09" w14:textId="3C6E0775" w:rsidR="0083722E" w:rsidRDefault="0083722E" w:rsidP="00BD4DFE">
      <w:pPr>
        <w:spacing w:line="280" w:lineRule="exact"/>
        <w:jc w:val="both"/>
      </w:pPr>
    </w:p>
    <w:p w14:paraId="0BD08AA6" w14:textId="2BFD9FBB" w:rsidR="0083722E" w:rsidRPr="0083722E" w:rsidRDefault="0083722E" w:rsidP="00BD4DFE">
      <w:pPr>
        <w:pStyle w:val="ListParagraph"/>
        <w:numPr>
          <w:ilvl w:val="0"/>
          <w:numId w:val="2"/>
        </w:numPr>
        <w:spacing w:after="0" w:line="280" w:lineRule="exact"/>
        <w:ind w:left="567" w:hanging="567"/>
        <w:jc w:val="both"/>
        <w:rPr>
          <w:rFonts w:ascii="Cambria" w:hAnsi="Cambria"/>
          <w:b/>
        </w:rPr>
      </w:pPr>
      <w:r w:rsidRPr="0083722E">
        <w:rPr>
          <w:rFonts w:ascii="Cambria" w:hAnsi="Cambria"/>
          <w:b/>
        </w:rPr>
        <w:t>Hankelepingu sõlmimine ja tingimused</w:t>
      </w:r>
    </w:p>
    <w:p w14:paraId="5A63CAAF" w14:textId="77777777" w:rsidR="0083722E" w:rsidRPr="0083722E" w:rsidRDefault="0083722E" w:rsidP="00BD4DFE">
      <w:pPr>
        <w:pStyle w:val="ListParagraph"/>
        <w:numPr>
          <w:ilvl w:val="1"/>
          <w:numId w:val="2"/>
        </w:numPr>
        <w:spacing w:after="0" w:line="280" w:lineRule="exact"/>
        <w:ind w:left="567" w:hanging="567"/>
        <w:jc w:val="both"/>
        <w:rPr>
          <w:rFonts w:ascii="Cambria" w:hAnsi="Cambria"/>
        </w:rPr>
      </w:pPr>
      <w:r w:rsidRPr="0083722E">
        <w:rPr>
          <w:rFonts w:ascii="Cambria" w:hAnsi="Cambria"/>
        </w:rPr>
        <w:t>Hankija ei ole kohustatud ühegi pakkujaga hankelepingut sõlmima ja võib kõik pakkumused tagasi lükata olenemata põhjusest.</w:t>
      </w:r>
    </w:p>
    <w:p w14:paraId="4163873F" w14:textId="77777777" w:rsidR="0083722E" w:rsidRPr="0083722E" w:rsidRDefault="0083722E" w:rsidP="00BD4DFE">
      <w:pPr>
        <w:pStyle w:val="ListParagraph"/>
        <w:numPr>
          <w:ilvl w:val="1"/>
          <w:numId w:val="2"/>
        </w:numPr>
        <w:spacing w:after="0" w:line="280" w:lineRule="exact"/>
        <w:ind w:left="567" w:hanging="567"/>
        <w:jc w:val="both"/>
        <w:rPr>
          <w:rFonts w:ascii="Cambria" w:hAnsi="Cambria"/>
        </w:rPr>
      </w:pPr>
      <w:r w:rsidRPr="0083722E">
        <w:rPr>
          <w:rFonts w:ascii="Cambria" w:hAnsi="Cambria"/>
        </w:rPr>
        <w:t>Eduka pakkujaga sõlmitakse hankeleping vastavalt lisale 3.</w:t>
      </w:r>
    </w:p>
    <w:p w14:paraId="22485667" w14:textId="77777777" w:rsidR="0083722E" w:rsidRDefault="0083722E" w:rsidP="00BD4DFE">
      <w:pPr>
        <w:widowControl w:val="0"/>
        <w:suppressAutoHyphens/>
        <w:ind w:left="709"/>
        <w:jc w:val="both"/>
        <w:rPr>
          <w:rStyle w:val="fontstyle11"/>
          <w:rFonts w:ascii="Cambria" w:hAnsi="Cambria" w:cs="Calibri"/>
          <w:sz w:val="22"/>
          <w:szCs w:val="22"/>
        </w:rPr>
      </w:pPr>
    </w:p>
    <w:p w14:paraId="4C277114" w14:textId="135C6ED5" w:rsidR="0083722E" w:rsidRPr="00F30DF7" w:rsidRDefault="0083722E" w:rsidP="00BD4DFE">
      <w:pPr>
        <w:widowControl w:val="0"/>
        <w:suppressAutoHyphens/>
        <w:jc w:val="both"/>
        <w:rPr>
          <w:rFonts w:ascii="Cambria" w:hAnsi="Cambria" w:cs="Calibri"/>
          <w:sz w:val="22"/>
        </w:rPr>
      </w:pPr>
      <w:r>
        <w:rPr>
          <w:rFonts w:ascii="Cambria" w:hAnsi="Cambria" w:cs="Calibri"/>
          <w:sz w:val="22"/>
        </w:rPr>
        <w:t>Lisa 1 – OÜ Vivil tehnilised joonised „Saue linnamööbel“</w:t>
      </w:r>
      <w:r w:rsidR="0012199D">
        <w:rPr>
          <w:rFonts w:ascii="Cambria" w:hAnsi="Cambria" w:cs="Calibri"/>
          <w:sz w:val="22"/>
        </w:rPr>
        <w:t xml:space="preserve"> (tooted N1, N2, N3, N4</w:t>
      </w:r>
      <w:r w:rsidR="008901BA">
        <w:rPr>
          <w:rFonts w:ascii="Cambria" w:hAnsi="Cambria" w:cs="Calibri"/>
          <w:sz w:val="22"/>
        </w:rPr>
        <w:t>, N5</w:t>
      </w:r>
      <w:r w:rsidR="0012199D">
        <w:rPr>
          <w:rFonts w:ascii="Cambria" w:hAnsi="Cambria" w:cs="Calibri"/>
          <w:sz w:val="22"/>
        </w:rPr>
        <w:t>)</w:t>
      </w:r>
    </w:p>
    <w:p w14:paraId="2029E6EE" w14:textId="69B15260" w:rsidR="0083722E" w:rsidRPr="0083722E" w:rsidRDefault="0083722E" w:rsidP="00BD4DFE">
      <w:pPr>
        <w:jc w:val="both"/>
        <w:rPr>
          <w:rFonts w:ascii="Cambria" w:hAnsi="Cambria" w:cs="Calibri"/>
          <w:sz w:val="22"/>
        </w:rPr>
      </w:pPr>
      <w:r w:rsidRPr="0083722E">
        <w:rPr>
          <w:rFonts w:ascii="Cambria" w:hAnsi="Cambria" w:cs="Calibri"/>
          <w:sz w:val="22"/>
        </w:rPr>
        <w:t>Lisa 2 –</w:t>
      </w:r>
      <w:r w:rsidR="008901BA">
        <w:rPr>
          <w:rFonts w:ascii="Cambria" w:hAnsi="Cambria" w:cs="Calibri"/>
          <w:sz w:val="22"/>
        </w:rPr>
        <w:t xml:space="preserve"> </w:t>
      </w:r>
      <w:r w:rsidRPr="0083722E">
        <w:rPr>
          <w:rFonts w:ascii="Cambria" w:hAnsi="Cambria" w:cs="Calibri"/>
          <w:sz w:val="22"/>
        </w:rPr>
        <w:t>pakkumuse maksumuse tabel</w:t>
      </w:r>
    </w:p>
    <w:p w14:paraId="028D0A10" w14:textId="77777777" w:rsidR="0083722E" w:rsidRPr="0083722E" w:rsidRDefault="0083722E" w:rsidP="00BD4DFE">
      <w:pPr>
        <w:jc w:val="both"/>
        <w:rPr>
          <w:rFonts w:ascii="Cambria" w:hAnsi="Cambria" w:cs="Calibri"/>
          <w:sz w:val="22"/>
        </w:rPr>
      </w:pPr>
      <w:r w:rsidRPr="0083722E">
        <w:rPr>
          <w:rFonts w:ascii="Cambria" w:hAnsi="Cambria" w:cs="Calibri"/>
          <w:sz w:val="22"/>
        </w:rPr>
        <w:t>Lisa 3 – hankelepingu projekt</w:t>
      </w:r>
    </w:p>
    <w:p w14:paraId="6420EC38" w14:textId="77777777" w:rsidR="0083722E" w:rsidRPr="0083722E" w:rsidRDefault="0083722E" w:rsidP="00BD4DFE">
      <w:pPr>
        <w:spacing w:line="280" w:lineRule="exact"/>
        <w:jc w:val="both"/>
        <w:rPr>
          <w:rFonts w:ascii="Cambria" w:hAnsi="Cambria"/>
        </w:rPr>
      </w:pPr>
    </w:p>
    <w:p w14:paraId="32096E65" w14:textId="77777777" w:rsidR="00AC2953" w:rsidRPr="00B003C8" w:rsidRDefault="00AC2953" w:rsidP="00BD4DFE">
      <w:pPr>
        <w:jc w:val="both"/>
        <w:rPr>
          <w:rFonts w:ascii="Cambria" w:hAnsi="Cambria"/>
          <w:b/>
          <w:sz w:val="22"/>
          <w:szCs w:val="22"/>
        </w:rPr>
      </w:pPr>
    </w:p>
    <w:p w14:paraId="2EDCDDDA" w14:textId="77777777" w:rsidR="00AC2953" w:rsidRPr="00B003C8" w:rsidRDefault="00AC2953" w:rsidP="00AC2953">
      <w:pPr>
        <w:pStyle w:val="p31"/>
        <w:tabs>
          <w:tab w:val="clear" w:pos="480"/>
          <w:tab w:val="left" w:pos="0"/>
        </w:tabs>
        <w:spacing w:line="280" w:lineRule="exact"/>
        <w:ind w:left="0" w:firstLine="0"/>
        <w:rPr>
          <w:rFonts w:ascii="Cambria" w:hAnsi="Cambria"/>
          <w:sz w:val="22"/>
          <w:szCs w:val="22"/>
          <w:lang w:val="et-EE"/>
        </w:rPr>
      </w:pPr>
    </w:p>
    <w:p w14:paraId="6A37C0C5" w14:textId="77777777" w:rsidR="003069CB" w:rsidRDefault="00A869CA"/>
    <w:sectPr w:rsidR="003069CB">
      <w:footerReference w:type="even" r:id="rId12"/>
      <w:footerReference w:type="default" r:id="rId13"/>
      <w:pgSz w:w="11906" w:h="16838"/>
      <w:pgMar w:top="1440" w:right="991"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8080F" w14:textId="77777777" w:rsidR="00914CC2" w:rsidRDefault="006D2167">
      <w:r>
        <w:separator/>
      </w:r>
    </w:p>
  </w:endnote>
  <w:endnote w:type="continuationSeparator" w:id="0">
    <w:p w14:paraId="397595C6" w14:textId="77777777" w:rsidR="00914CC2" w:rsidRDefault="006D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Palatino Linotype"/>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IDFont+F1">
    <w:altName w:val="Times New Roman"/>
    <w:panose1 w:val="00000000000000000000"/>
    <w:charset w:val="00"/>
    <w:family w:val="roman"/>
    <w:notTrueType/>
    <w:pitch w:val="default"/>
  </w:font>
  <w:font w:name="CalibriLigh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FFDC" w14:textId="77777777" w:rsidR="00FA5A8E" w:rsidRDefault="006D21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56A817" w14:textId="77777777" w:rsidR="00FA5A8E" w:rsidRDefault="00A869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8816" w14:textId="3DBC03C4" w:rsidR="00FA5A8E" w:rsidRDefault="006D21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69CA">
      <w:rPr>
        <w:rStyle w:val="PageNumber"/>
        <w:noProof/>
      </w:rPr>
      <w:t>3</w:t>
    </w:r>
    <w:r>
      <w:rPr>
        <w:rStyle w:val="PageNumber"/>
      </w:rPr>
      <w:fldChar w:fldCharType="end"/>
    </w:r>
  </w:p>
  <w:p w14:paraId="1E01764E" w14:textId="77777777" w:rsidR="00FA5A8E" w:rsidRDefault="00A869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A9CC8" w14:textId="77777777" w:rsidR="00914CC2" w:rsidRDefault="006D2167">
      <w:r>
        <w:separator/>
      </w:r>
    </w:p>
  </w:footnote>
  <w:footnote w:type="continuationSeparator" w:id="0">
    <w:p w14:paraId="4F8DE002" w14:textId="77777777" w:rsidR="00914CC2" w:rsidRDefault="006D2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019A4"/>
    <w:multiLevelType w:val="multilevel"/>
    <w:tmpl w:val="F7401B18"/>
    <w:lvl w:ilvl="0">
      <w:start w:val="1"/>
      <w:numFmt w:val="decimal"/>
      <w:lvlText w:val="%1."/>
      <w:lvlJc w:val="left"/>
      <w:pPr>
        <w:ind w:left="1215"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 w15:restartNumberingAfterBreak="0">
    <w:nsid w:val="58613A27"/>
    <w:multiLevelType w:val="hybridMultilevel"/>
    <w:tmpl w:val="BA583DF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A77606"/>
    <w:multiLevelType w:val="multilevel"/>
    <w:tmpl w:val="7FECFE94"/>
    <w:lvl w:ilvl="0">
      <w:start w:val="1"/>
      <w:numFmt w:val="decimal"/>
      <w:lvlText w:val="%1."/>
      <w:lvlJc w:val="left"/>
      <w:pPr>
        <w:ind w:left="720" w:hanging="360"/>
      </w:pPr>
      <w:rPr>
        <w:rFonts w:ascii="Cambria" w:hAnsi="Cambria" w:cs="Calibri" w:hint="default"/>
        <w:b/>
        <w:sz w:val="22"/>
        <w:szCs w:val="22"/>
      </w:rPr>
    </w:lvl>
    <w:lvl w:ilvl="1">
      <w:start w:val="1"/>
      <w:numFmt w:val="decimal"/>
      <w:isLgl/>
      <w:lvlText w:val="%1.%2"/>
      <w:lvlJc w:val="left"/>
      <w:pPr>
        <w:ind w:left="360" w:hanging="360"/>
      </w:pPr>
      <w:rPr>
        <w:rFonts w:hint="default"/>
        <w:b w:val="0"/>
        <w:color w:val="auto"/>
        <w:sz w:val="22"/>
        <w:szCs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6B6C69"/>
    <w:multiLevelType w:val="hybridMultilevel"/>
    <w:tmpl w:val="20FE0554"/>
    <w:lvl w:ilvl="0" w:tplc="3B98BB26">
      <w:numFmt w:val="bullet"/>
      <w:lvlText w:val="-"/>
      <w:lvlJc w:val="left"/>
      <w:pPr>
        <w:ind w:left="720" w:hanging="360"/>
      </w:pPr>
      <w:rPr>
        <w:rFonts w:ascii="Cambria" w:eastAsia="Calibri" w:hAnsi="Cambria"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53"/>
    <w:rsid w:val="000A60F8"/>
    <w:rsid w:val="0012199D"/>
    <w:rsid w:val="002702EC"/>
    <w:rsid w:val="006B7745"/>
    <w:rsid w:val="006D2167"/>
    <w:rsid w:val="0083722E"/>
    <w:rsid w:val="0084138A"/>
    <w:rsid w:val="008901BA"/>
    <w:rsid w:val="00914CC2"/>
    <w:rsid w:val="0092540A"/>
    <w:rsid w:val="00A869CA"/>
    <w:rsid w:val="00AC2953"/>
    <w:rsid w:val="00BD4DFE"/>
    <w:rsid w:val="00C74564"/>
    <w:rsid w:val="00C86ADB"/>
    <w:rsid w:val="00DC7541"/>
    <w:rsid w:val="00FE49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A2BA"/>
  <w15:chartTrackingRefBased/>
  <w15:docId w15:val="{CC184BF5-C22F-4DA8-9DD5-AAC1C829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953"/>
    <w:pPr>
      <w:spacing w:after="0" w:line="240" w:lineRule="auto"/>
    </w:pPr>
    <w:rPr>
      <w:rFonts w:ascii="Times New Roman" w:eastAsia="Times New Roman" w:hAnsi="Times New Roman" w:cs="Times New Roman"/>
      <w:sz w:val="20"/>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C2953"/>
    <w:pPr>
      <w:tabs>
        <w:tab w:val="center" w:pos="4536"/>
        <w:tab w:val="right" w:pos="9072"/>
      </w:tabs>
    </w:pPr>
  </w:style>
  <w:style w:type="character" w:customStyle="1" w:styleId="FooterChar">
    <w:name w:val="Footer Char"/>
    <w:basedOn w:val="DefaultParagraphFont"/>
    <w:link w:val="Footer"/>
    <w:semiHidden/>
    <w:rsid w:val="00AC2953"/>
    <w:rPr>
      <w:rFonts w:ascii="Times New Roman" w:eastAsia="Times New Roman" w:hAnsi="Times New Roman" w:cs="Times New Roman"/>
      <w:sz w:val="20"/>
      <w:szCs w:val="20"/>
      <w:lang w:eastAsia="et-EE"/>
    </w:rPr>
  </w:style>
  <w:style w:type="character" w:styleId="PageNumber">
    <w:name w:val="page number"/>
    <w:basedOn w:val="DefaultParagraphFont"/>
    <w:semiHidden/>
    <w:rsid w:val="00AC2953"/>
  </w:style>
  <w:style w:type="paragraph" w:customStyle="1" w:styleId="p31">
    <w:name w:val="p31"/>
    <w:basedOn w:val="Normal"/>
    <w:rsid w:val="00AC2953"/>
    <w:pPr>
      <w:widowControl w:val="0"/>
      <w:tabs>
        <w:tab w:val="left" w:pos="480"/>
      </w:tabs>
      <w:autoSpaceDE w:val="0"/>
      <w:autoSpaceDN w:val="0"/>
      <w:adjustRightInd w:val="0"/>
      <w:spacing w:line="280" w:lineRule="atLeast"/>
      <w:ind w:left="608" w:hanging="432"/>
      <w:jc w:val="both"/>
    </w:pPr>
    <w:rPr>
      <w:sz w:val="24"/>
      <w:szCs w:val="24"/>
      <w:lang w:val="en-GB" w:eastAsia="en-GB"/>
    </w:rPr>
  </w:style>
  <w:style w:type="paragraph" w:styleId="ListParagraph">
    <w:name w:val="List Paragraph"/>
    <w:basedOn w:val="Normal"/>
    <w:link w:val="ListParagraphChar"/>
    <w:uiPriority w:val="34"/>
    <w:qFormat/>
    <w:rsid w:val="00AC2953"/>
    <w:pPr>
      <w:spacing w:after="200" w:line="276" w:lineRule="auto"/>
      <w:ind w:left="720"/>
      <w:contextualSpacing/>
    </w:pPr>
    <w:rPr>
      <w:rFonts w:ascii="Calibri" w:eastAsia="Calibri" w:hAnsi="Calibri" w:cs="Arial"/>
      <w:sz w:val="22"/>
      <w:szCs w:val="22"/>
      <w:lang w:eastAsia="en-US"/>
    </w:rPr>
  </w:style>
  <w:style w:type="character" w:customStyle="1" w:styleId="fontstyle11">
    <w:name w:val="fontstyle11"/>
    <w:rsid w:val="00AC2953"/>
    <w:rPr>
      <w:rFonts w:ascii="CIDFont+F1" w:hAnsi="CIDFont+F1" w:hint="default"/>
      <w:b w:val="0"/>
      <w:bCs w:val="0"/>
      <w:i w:val="0"/>
      <w:iCs w:val="0"/>
      <w:color w:val="000000"/>
      <w:sz w:val="24"/>
      <w:szCs w:val="24"/>
    </w:rPr>
  </w:style>
  <w:style w:type="character" w:customStyle="1" w:styleId="ListParagraphChar">
    <w:name w:val="List Paragraph Char"/>
    <w:link w:val="ListParagraph"/>
    <w:uiPriority w:val="34"/>
    <w:locked/>
    <w:rsid w:val="00AC2953"/>
    <w:rPr>
      <w:rFonts w:ascii="Calibri" w:eastAsia="Calibri" w:hAnsi="Calibri" w:cs="Arial"/>
    </w:rPr>
  </w:style>
  <w:style w:type="character" w:customStyle="1" w:styleId="fontstyle01">
    <w:name w:val="fontstyle01"/>
    <w:rsid w:val="00AC2953"/>
    <w:rPr>
      <w:rFonts w:ascii="CalibriLight" w:hAnsi="CalibriLight" w:hint="default"/>
      <w:b w:val="0"/>
      <w:bCs w:val="0"/>
      <w:i w:val="0"/>
      <w:iCs w:val="0"/>
      <w:color w:val="000000"/>
      <w:sz w:val="24"/>
      <w:szCs w:val="24"/>
    </w:rPr>
  </w:style>
  <w:style w:type="character" w:styleId="Hyperlink">
    <w:name w:val="Hyperlink"/>
    <w:basedOn w:val="DefaultParagraphFont"/>
    <w:uiPriority w:val="99"/>
    <w:unhideWhenUsed/>
    <w:rsid w:val="00890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7100">
      <w:bodyDiv w:val="1"/>
      <w:marLeft w:val="0"/>
      <w:marRight w:val="0"/>
      <w:marTop w:val="0"/>
      <w:marBottom w:val="0"/>
      <w:divBdr>
        <w:top w:val="none" w:sz="0" w:space="0" w:color="auto"/>
        <w:left w:val="none" w:sz="0" w:space="0" w:color="auto"/>
        <w:bottom w:val="none" w:sz="0" w:space="0" w:color="auto"/>
        <w:right w:val="none" w:sz="0" w:space="0" w:color="auto"/>
      </w:divBdr>
    </w:div>
    <w:div w:id="197243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ia.kraun@sauevald.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aart.delfi.ee/?bookmark=9d2cc9031d591c25c887edb1c8c0d3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11" ma:contentTypeDescription="Create a new document." ma:contentTypeScope="" ma:versionID="b6575000e598a6e10e69a246995c52dc">
  <xsd:schema xmlns:xsd="http://www.w3.org/2001/XMLSchema" xmlns:xs="http://www.w3.org/2001/XMLSchema" xmlns:p="http://schemas.microsoft.com/office/2006/metadata/properties" xmlns:ns3="077e0094-e0d9-4c4e-8685-409ac9c7c8c5" xmlns:ns4="9c5cc553-961f-455e-8520-2b23497d66c1" targetNamespace="http://schemas.microsoft.com/office/2006/metadata/properties" ma:root="true" ma:fieldsID="0eea14b4ce95d46400b3f40d13ba005f" ns3:_="" ns4:_="">
    <xsd:import namespace="077e0094-e0d9-4c4e-8685-409ac9c7c8c5"/>
    <xsd:import namespace="9c5cc553-961f-455e-8520-2b23497d6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cc553-961f-455e-8520-2b23497d6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84AA4-A3F6-487C-B84B-07C738EA88D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c5cc553-961f-455e-8520-2b23497d66c1"/>
    <ds:schemaRef ds:uri="077e0094-e0d9-4c4e-8685-409ac9c7c8c5"/>
    <ds:schemaRef ds:uri="http://www.w3.org/XML/1998/namespace"/>
  </ds:schemaRefs>
</ds:datastoreItem>
</file>

<file path=customXml/itemProps2.xml><?xml version="1.0" encoding="utf-8"?>
<ds:datastoreItem xmlns:ds="http://schemas.openxmlformats.org/officeDocument/2006/customXml" ds:itemID="{C7E3AA1C-146B-484A-A8E4-31ADD4929BF8}">
  <ds:schemaRefs>
    <ds:schemaRef ds:uri="http://schemas.microsoft.com/sharepoint/v3/contenttype/forms"/>
  </ds:schemaRefs>
</ds:datastoreItem>
</file>

<file path=customXml/itemProps3.xml><?xml version="1.0" encoding="utf-8"?>
<ds:datastoreItem xmlns:ds="http://schemas.openxmlformats.org/officeDocument/2006/customXml" ds:itemID="{8C35607B-F3FE-4615-BF76-73E5A3CF3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9c5cc553-961f-455e-8520-2b23497d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1205</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Miia Kraun</dc:creator>
  <cp:keywords/>
  <dc:description/>
  <cp:lastModifiedBy>Miia Kraun</cp:lastModifiedBy>
  <cp:revision>1</cp:revision>
  <dcterms:created xsi:type="dcterms:W3CDTF">2020-05-06T08:24:00Z</dcterms:created>
  <dcterms:modified xsi:type="dcterms:W3CDTF">2020-08-10T12:40:00Z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