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23180" w14:textId="77777777" w:rsidR="006B0107" w:rsidRPr="0003250F" w:rsidRDefault="006B0107" w:rsidP="00FD6369">
      <w:pPr>
        <w:jc w:val="center"/>
        <w:rPr>
          <w:rFonts w:asciiTheme="majorHAnsi" w:hAnsiTheme="majorHAnsi"/>
        </w:rPr>
      </w:pPr>
    </w:p>
    <w:p w14:paraId="20A23181" w14:textId="64A03DD2" w:rsidR="00B96EDD" w:rsidRPr="0003250F" w:rsidRDefault="006B0107" w:rsidP="00FD6369">
      <w:pPr>
        <w:jc w:val="center"/>
        <w:rPr>
          <w:rFonts w:asciiTheme="majorHAnsi" w:hAnsiTheme="majorHAnsi"/>
        </w:rPr>
      </w:pPr>
      <w:r w:rsidRPr="0003250F">
        <w:rPr>
          <w:rFonts w:asciiTheme="majorHAnsi" w:hAnsiTheme="majorHAnsi"/>
        </w:rPr>
        <w:t xml:space="preserve">Alla lihthanke piirmäära jääv </w:t>
      </w:r>
      <w:bookmarkStart w:id="0" w:name="_GoBack"/>
      <w:r w:rsidRPr="0003250F">
        <w:rPr>
          <w:rFonts w:asciiTheme="majorHAnsi" w:hAnsiTheme="majorHAnsi"/>
        </w:rPr>
        <w:t>hange „</w:t>
      </w:r>
      <w:r w:rsidR="000514BE" w:rsidRPr="000514BE">
        <w:rPr>
          <w:rFonts w:asciiTheme="majorHAnsi" w:hAnsiTheme="majorHAnsi"/>
        </w:rPr>
        <w:t>Katete taastamiste ja uute kergkatete ehituste teehoiutöökirjelduste projekteerimistööd</w:t>
      </w:r>
      <w:r w:rsidR="00B96EDD" w:rsidRPr="0003250F">
        <w:rPr>
          <w:rFonts w:asciiTheme="majorHAnsi" w:hAnsiTheme="majorHAnsi"/>
        </w:rPr>
        <w:t>“</w:t>
      </w:r>
    </w:p>
    <w:bookmarkEnd w:id="0"/>
    <w:p w14:paraId="20A23182" w14:textId="77777777" w:rsidR="00B96EDD" w:rsidRPr="0003250F" w:rsidRDefault="00B96EDD" w:rsidP="00B96EDD">
      <w:pPr>
        <w:rPr>
          <w:rFonts w:asciiTheme="majorHAnsi" w:hAnsiTheme="majorHAnsi"/>
        </w:rPr>
      </w:pPr>
    </w:p>
    <w:p w14:paraId="20A23183" w14:textId="249227C1" w:rsidR="00B96EDD" w:rsidRPr="0003250F" w:rsidRDefault="00EE7A75" w:rsidP="00CD0F89">
      <w:pPr>
        <w:jc w:val="center"/>
        <w:rPr>
          <w:rFonts w:asciiTheme="majorHAnsi" w:hAnsiTheme="majorHAnsi"/>
          <w:b/>
        </w:rPr>
      </w:pPr>
      <w:r>
        <w:rPr>
          <w:rFonts w:asciiTheme="majorHAnsi" w:hAnsiTheme="majorHAnsi"/>
          <w:b/>
        </w:rPr>
        <w:t>VÄIKEHANKE ALUSDOKUMENT</w:t>
      </w:r>
    </w:p>
    <w:p w14:paraId="0B6C8ACA" w14:textId="77777777" w:rsidR="00EE7A75" w:rsidRPr="0003250F" w:rsidRDefault="00EE7A75">
      <w:pPr>
        <w:rPr>
          <w:rFonts w:asciiTheme="majorHAnsi" w:hAnsiTheme="majorHAnsi"/>
        </w:rPr>
      </w:pPr>
    </w:p>
    <w:p w14:paraId="20A23185" w14:textId="77777777" w:rsidR="004F7EA3" w:rsidRPr="0003250F" w:rsidRDefault="004F7EA3">
      <w:pPr>
        <w:rPr>
          <w:rFonts w:asciiTheme="majorHAnsi" w:hAnsiTheme="majorHAnsi"/>
        </w:rPr>
      </w:pPr>
    </w:p>
    <w:p w14:paraId="20A23186" w14:textId="43F2633E" w:rsidR="00B02E98" w:rsidRPr="0003250F" w:rsidRDefault="00EE7A75">
      <w:pPr>
        <w:rPr>
          <w:rFonts w:asciiTheme="majorHAnsi" w:hAnsiTheme="majorHAnsi"/>
          <w:b/>
          <w:u w:val="single"/>
        </w:rPr>
      </w:pPr>
      <w:r>
        <w:rPr>
          <w:rFonts w:asciiTheme="majorHAnsi" w:hAnsiTheme="majorHAnsi"/>
          <w:b/>
          <w:u w:val="single"/>
        </w:rPr>
        <w:t>Hanke objekti</w:t>
      </w:r>
      <w:r w:rsidR="00B02E98" w:rsidRPr="0003250F">
        <w:rPr>
          <w:rFonts w:asciiTheme="majorHAnsi" w:hAnsiTheme="majorHAnsi"/>
          <w:b/>
          <w:u w:val="single"/>
        </w:rPr>
        <w:t xml:space="preserve"> kirjeldus:</w:t>
      </w:r>
    </w:p>
    <w:p w14:paraId="20A23187" w14:textId="45C58634" w:rsidR="004544BE" w:rsidRPr="0003250F" w:rsidRDefault="004544BE" w:rsidP="004544BE">
      <w:pPr>
        <w:rPr>
          <w:rFonts w:asciiTheme="majorHAnsi" w:hAnsiTheme="majorHAnsi"/>
        </w:rPr>
      </w:pPr>
      <w:r w:rsidRPr="0003250F">
        <w:rPr>
          <w:rFonts w:asciiTheme="majorHAnsi" w:hAnsiTheme="majorHAnsi"/>
        </w:rPr>
        <w:t xml:space="preserve">Hankija soovib tellida </w:t>
      </w:r>
      <w:r w:rsidR="008D0E42">
        <w:rPr>
          <w:rFonts w:asciiTheme="majorHAnsi" w:hAnsiTheme="majorHAnsi"/>
        </w:rPr>
        <w:t>teede projekteerimise teenust</w:t>
      </w:r>
      <w:r w:rsidRPr="0003250F">
        <w:rPr>
          <w:rFonts w:asciiTheme="majorHAnsi" w:hAnsiTheme="majorHAnsi"/>
        </w:rPr>
        <w:t>.</w:t>
      </w:r>
    </w:p>
    <w:p w14:paraId="20A23188" w14:textId="31CFF03D" w:rsidR="004544BE" w:rsidRPr="0003250F" w:rsidRDefault="008D0E42" w:rsidP="004544BE">
      <w:pPr>
        <w:rPr>
          <w:rFonts w:asciiTheme="majorHAnsi" w:hAnsiTheme="majorHAnsi"/>
        </w:rPr>
      </w:pPr>
      <w:r>
        <w:rPr>
          <w:rFonts w:asciiTheme="majorHAnsi" w:hAnsiTheme="majorHAnsi"/>
        </w:rPr>
        <w:t>Projekteerimise</w:t>
      </w:r>
      <w:r w:rsidR="004544BE" w:rsidRPr="0003250F">
        <w:rPr>
          <w:rFonts w:asciiTheme="majorHAnsi" w:hAnsiTheme="majorHAnsi"/>
        </w:rPr>
        <w:t xml:space="preserve"> sisu:</w:t>
      </w:r>
    </w:p>
    <w:p w14:paraId="20A23189" w14:textId="1CEDB2FA" w:rsidR="004544BE" w:rsidRDefault="000514BE" w:rsidP="001D22D0">
      <w:pPr>
        <w:pStyle w:val="Loendilik"/>
        <w:numPr>
          <w:ilvl w:val="0"/>
          <w:numId w:val="4"/>
        </w:numPr>
        <w:rPr>
          <w:rFonts w:asciiTheme="majorHAnsi" w:hAnsiTheme="majorHAnsi"/>
        </w:rPr>
      </w:pPr>
      <w:r w:rsidRPr="000514BE">
        <w:rPr>
          <w:rFonts w:asciiTheme="majorHAnsi" w:hAnsiTheme="majorHAnsi"/>
        </w:rPr>
        <w:t>Katete taastamiste ja uute kergkatete ehituste teehoiutöökirjelduste projekteerimistööd</w:t>
      </w:r>
      <w:r>
        <w:rPr>
          <w:rFonts w:asciiTheme="majorHAnsi" w:hAnsiTheme="majorHAnsi"/>
        </w:rPr>
        <w:t xml:space="preserve"> </w:t>
      </w:r>
      <w:r w:rsidR="008D0E42">
        <w:rPr>
          <w:rFonts w:asciiTheme="majorHAnsi" w:hAnsiTheme="majorHAnsi"/>
        </w:rPr>
        <w:t>koostamine</w:t>
      </w:r>
      <w:r w:rsidR="004544BE" w:rsidRPr="0003250F">
        <w:rPr>
          <w:rFonts w:asciiTheme="majorHAnsi" w:hAnsiTheme="majorHAnsi"/>
        </w:rPr>
        <w:t>;</w:t>
      </w:r>
      <w:r w:rsidR="00D348FB">
        <w:rPr>
          <w:rFonts w:asciiTheme="majorHAnsi" w:hAnsiTheme="majorHAnsi"/>
        </w:rPr>
        <w:t xml:space="preserve"> </w:t>
      </w:r>
      <w:r>
        <w:rPr>
          <w:rFonts w:asciiTheme="majorHAnsi" w:hAnsiTheme="majorHAnsi"/>
        </w:rPr>
        <w:t xml:space="preserve">Projekteerimine ei sisalda muid kooskõlastustegevusi peale tellijale töö üleandmise. </w:t>
      </w:r>
      <w:r w:rsidR="00155C0B">
        <w:rPr>
          <w:rFonts w:asciiTheme="majorHAnsi" w:hAnsiTheme="majorHAnsi"/>
        </w:rPr>
        <w:t xml:space="preserve">Projekt koostada vastavalt Saue vallavalitsuse 27.11.2019 korraldusele </w:t>
      </w:r>
      <w:r w:rsidR="001D22D0">
        <w:rPr>
          <w:rFonts w:asciiTheme="majorHAnsi" w:hAnsiTheme="majorHAnsi"/>
        </w:rPr>
        <w:t>„</w:t>
      </w:r>
      <w:r w:rsidR="001D22D0" w:rsidRPr="001D22D0">
        <w:rPr>
          <w:rFonts w:asciiTheme="majorHAnsi" w:hAnsiTheme="majorHAnsi"/>
        </w:rPr>
        <w:t>Projekteerimistingimuste määramine Urva tn, Lõokese tn, Sooja tn, Kohatu-Mõnuste tee, Ruila-Allika tee, Männituka(Laitse raudteejaama tee), Kungla tn, Anni-Söödipõllu tee ja Tuuliku-Magaski tee tee-ehituslike teehoiutööde kirjelduste koostamiseks</w:t>
      </w:r>
      <w:r w:rsidR="001D22D0">
        <w:rPr>
          <w:rFonts w:asciiTheme="majorHAnsi" w:hAnsiTheme="majorHAnsi"/>
        </w:rPr>
        <w:t>“</w:t>
      </w:r>
      <w:r w:rsidR="001D22D0" w:rsidRPr="001D22D0">
        <w:rPr>
          <w:rFonts w:asciiTheme="majorHAnsi" w:hAnsiTheme="majorHAnsi"/>
        </w:rPr>
        <w:t xml:space="preserve"> </w:t>
      </w:r>
      <w:r w:rsidR="00155C0B">
        <w:rPr>
          <w:rFonts w:asciiTheme="majorHAnsi" w:hAnsiTheme="majorHAnsi"/>
        </w:rPr>
        <w:t>(Lisa 1).</w:t>
      </w:r>
      <w:r w:rsidR="00E972C6">
        <w:rPr>
          <w:rFonts w:asciiTheme="majorHAnsi" w:hAnsiTheme="majorHAnsi"/>
        </w:rPr>
        <w:t xml:space="preserve"> </w:t>
      </w:r>
      <w:r w:rsidR="00155C0B">
        <w:rPr>
          <w:rFonts w:asciiTheme="majorHAnsi" w:hAnsiTheme="majorHAnsi"/>
        </w:rPr>
        <w:t xml:space="preserve">  </w:t>
      </w:r>
    </w:p>
    <w:p w14:paraId="65F7EA19" w14:textId="20741739" w:rsidR="00AE1732" w:rsidRPr="0003250F" w:rsidRDefault="00AE1732" w:rsidP="001D22D0">
      <w:pPr>
        <w:pStyle w:val="Loendilik"/>
        <w:numPr>
          <w:ilvl w:val="0"/>
          <w:numId w:val="4"/>
        </w:numPr>
        <w:rPr>
          <w:rFonts w:asciiTheme="majorHAnsi" w:hAnsiTheme="majorHAnsi"/>
        </w:rPr>
      </w:pPr>
      <w:r>
        <w:rPr>
          <w:rFonts w:asciiTheme="majorHAnsi" w:hAnsiTheme="majorHAnsi"/>
        </w:rPr>
        <w:t xml:space="preserve">Lisaks tuleb </w:t>
      </w:r>
      <w:r w:rsidR="00B80FE9">
        <w:rPr>
          <w:rFonts w:asciiTheme="majorHAnsi" w:hAnsiTheme="majorHAnsi"/>
        </w:rPr>
        <w:t>koostada veel ühe amortiseerunud teekattega(nö varu</w:t>
      </w:r>
      <w:r>
        <w:rPr>
          <w:rFonts w:asciiTheme="majorHAnsi" w:hAnsiTheme="majorHAnsi"/>
        </w:rPr>
        <w:t>objekt</w:t>
      </w:r>
      <w:r w:rsidR="00B80FE9">
        <w:rPr>
          <w:rFonts w:asciiTheme="majorHAnsi" w:hAnsiTheme="majorHAnsi"/>
        </w:rPr>
        <w:t>i) teehoiutöö kirjeldus Riisipere alevikus, Allikaoti tee kohta, mille lehteülesanne on kirjeldatud (Lisa 2-s)</w:t>
      </w:r>
      <w:r w:rsidR="008B50FC">
        <w:rPr>
          <w:rFonts w:asciiTheme="majorHAnsi" w:hAnsiTheme="majorHAnsi"/>
        </w:rPr>
        <w:t xml:space="preserve">. Selle objekti osas on vajalik koostada eraldiseisva seletuskirjaga teehoiutöö kirjeldus eraldi kaustas sh eraldi töömahuloend. </w:t>
      </w:r>
    </w:p>
    <w:p w14:paraId="77ED58C3" w14:textId="31A692FC" w:rsidR="00D430B6" w:rsidRPr="001D22D0" w:rsidRDefault="001D22D0" w:rsidP="00674628">
      <w:pPr>
        <w:pStyle w:val="Loendilik"/>
        <w:numPr>
          <w:ilvl w:val="0"/>
          <w:numId w:val="4"/>
        </w:numPr>
        <w:rPr>
          <w:rFonts w:asciiTheme="majorHAnsi" w:hAnsiTheme="majorHAnsi"/>
        </w:rPr>
      </w:pPr>
      <w:r>
        <w:rPr>
          <w:rFonts w:asciiTheme="majorHAnsi" w:hAnsiTheme="majorHAnsi"/>
        </w:rPr>
        <w:t xml:space="preserve">Teehoiutöö kirjeldus tuleb koostada vastavalt kehtivale dokumendile: </w:t>
      </w:r>
      <w:hyperlink r:id="rId9" w:history="1">
        <w:r>
          <w:rPr>
            <w:rStyle w:val="Hperlink"/>
          </w:rPr>
          <w:t>https://www.mnt.ee/sites/default/files/content-editors/Failid/Juhendid/ehitus/teet_de_tehniline_kirjeldus_kk.pdf</w:t>
        </w:r>
      </w:hyperlink>
    </w:p>
    <w:p w14:paraId="196F4589" w14:textId="63A3AE50" w:rsidR="001D22D0" w:rsidRPr="001D22D0" w:rsidRDefault="009B4DB0" w:rsidP="001D22D0">
      <w:pPr>
        <w:pStyle w:val="Loendilik"/>
      </w:pPr>
      <w:hyperlink r:id="rId10" w:history="1">
        <w:r w:rsidR="001D22D0" w:rsidRPr="001D22D0">
          <w:rPr>
            <w:rFonts w:ascii="Tahoma" w:hAnsi="Tahoma" w:cs="Tahoma"/>
            <w:color w:val="00688C"/>
            <w:sz w:val="21"/>
            <w:szCs w:val="21"/>
            <w:u w:val="single"/>
            <w:bdr w:val="none" w:sz="0" w:space="0" w:color="auto" w:frame="1"/>
            <w:shd w:val="clear" w:color="auto" w:fill="FFFFFF"/>
          </w:rPr>
          <w:t>Maanteeameti peadirektori 18.02.2019 käskkiri nr 1-2/19/096</w:t>
        </w:r>
      </w:hyperlink>
    </w:p>
    <w:p w14:paraId="17EE2B8A" w14:textId="360C9CF2" w:rsidR="00093B41" w:rsidRPr="0003250F" w:rsidRDefault="001D22D0" w:rsidP="00BE26F5">
      <w:pPr>
        <w:pStyle w:val="Loendilik"/>
        <w:numPr>
          <w:ilvl w:val="0"/>
          <w:numId w:val="4"/>
        </w:numPr>
        <w:rPr>
          <w:rFonts w:asciiTheme="majorHAnsi" w:hAnsiTheme="majorHAnsi"/>
        </w:rPr>
      </w:pPr>
      <w:r>
        <w:rPr>
          <w:rFonts w:asciiTheme="majorHAnsi" w:hAnsiTheme="majorHAnsi"/>
        </w:rPr>
        <w:t>Teehoiutööde kirjelduse</w:t>
      </w:r>
      <w:r w:rsidR="00AE1732">
        <w:rPr>
          <w:rFonts w:asciiTheme="majorHAnsi" w:hAnsiTheme="majorHAnsi"/>
        </w:rPr>
        <w:t>d</w:t>
      </w:r>
      <w:r w:rsidR="00093B41">
        <w:rPr>
          <w:rFonts w:asciiTheme="majorHAnsi" w:hAnsiTheme="majorHAnsi"/>
        </w:rPr>
        <w:t xml:space="preserve"> esitatakse Tellijale digitaalselt ja paberkandjal (</w:t>
      </w:r>
      <w:r>
        <w:rPr>
          <w:rFonts w:asciiTheme="majorHAnsi" w:hAnsiTheme="majorHAnsi"/>
        </w:rPr>
        <w:t>üks eksemplar</w:t>
      </w:r>
      <w:r w:rsidR="00093B41">
        <w:rPr>
          <w:rFonts w:asciiTheme="majorHAnsi" w:hAnsiTheme="majorHAnsi"/>
        </w:rPr>
        <w:t>)</w:t>
      </w:r>
      <w:r w:rsidR="00AE1732">
        <w:rPr>
          <w:rFonts w:asciiTheme="majorHAnsi" w:hAnsiTheme="majorHAnsi"/>
        </w:rPr>
        <w:t>.</w:t>
      </w:r>
      <w:r w:rsidR="00093B41">
        <w:rPr>
          <w:rFonts w:asciiTheme="majorHAnsi" w:hAnsiTheme="majorHAnsi"/>
        </w:rPr>
        <w:t xml:space="preserve"> </w:t>
      </w:r>
    </w:p>
    <w:p w14:paraId="20A23198" w14:textId="01EC5D0A" w:rsidR="005016DB" w:rsidRPr="0003250F" w:rsidRDefault="005016DB">
      <w:pPr>
        <w:rPr>
          <w:rFonts w:asciiTheme="majorHAnsi" w:hAnsiTheme="majorHAnsi"/>
        </w:rPr>
      </w:pPr>
    </w:p>
    <w:p w14:paraId="20A23199" w14:textId="77777777" w:rsidR="004544BE" w:rsidRPr="0003250F" w:rsidRDefault="004544BE">
      <w:pPr>
        <w:rPr>
          <w:rFonts w:asciiTheme="majorHAnsi" w:hAnsiTheme="majorHAnsi"/>
          <w:b/>
          <w:u w:val="single"/>
        </w:rPr>
      </w:pPr>
      <w:r w:rsidRPr="0003250F">
        <w:rPr>
          <w:rFonts w:asciiTheme="majorHAnsi" w:hAnsiTheme="majorHAnsi"/>
          <w:b/>
          <w:u w:val="single"/>
        </w:rPr>
        <w:t>Pakkumuse koostamise juhis:</w:t>
      </w:r>
    </w:p>
    <w:p w14:paraId="20A2319A" w14:textId="77777777" w:rsidR="00674628" w:rsidRPr="0003250F" w:rsidRDefault="00674628">
      <w:pPr>
        <w:rPr>
          <w:rFonts w:asciiTheme="majorHAnsi" w:hAnsiTheme="majorHAnsi"/>
        </w:rPr>
      </w:pPr>
      <w:r w:rsidRPr="0003250F">
        <w:rPr>
          <w:rFonts w:asciiTheme="majorHAnsi" w:hAnsiTheme="majorHAnsi"/>
        </w:rPr>
        <w:t>Hankija palub esitada pakkumuse koosseisus:</w:t>
      </w:r>
    </w:p>
    <w:p w14:paraId="418C3B13" w14:textId="5A4C0413" w:rsidR="00DD2959" w:rsidRDefault="00B80FE9" w:rsidP="00B80FE9">
      <w:pPr>
        <w:pStyle w:val="Loendilik"/>
        <w:numPr>
          <w:ilvl w:val="0"/>
          <w:numId w:val="6"/>
        </w:numPr>
        <w:rPr>
          <w:rFonts w:asciiTheme="majorHAnsi" w:hAnsiTheme="majorHAnsi"/>
        </w:rPr>
      </w:pPr>
      <w:r w:rsidRPr="00B80FE9">
        <w:rPr>
          <w:rFonts w:asciiTheme="majorHAnsi" w:hAnsiTheme="majorHAnsi"/>
        </w:rPr>
        <w:t>Katete taastamiste ja uute kergkatete ehituste teehoiutöökirjelduste projekteerimistööd koostamine</w:t>
      </w:r>
      <w:r>
        <w:rPr>
          <w:rFonts w:asciiTheme="majorHAnsi" w:hAnsiTheme="majorHAnsi"/>
        </w:rPr>
        <w:t xml:space="preserve"> vastavalt lisale 1 ja 2.</w:t>
      </w:r>
      <w:r w:rsidRPr="00B80FE9">
        <w:rPr>
          <w:rFonts w:asciiTheme="majorHAnsi" w:hAnsiTheme="majorHAnsi"/>
        </w:rPr>
        <w:t xml:space="preserve"> </w:t>
      </w:r>
    </w:p>
    <w:p w14:paraId="31454158" w14:textId="5314C934" w:rsidR="00B80FE9" w:rsidRDefault="00B80FE9" w:rsidP="00B80FE9">
      <w:pPr>
        <w:pStyle w:val="Loendilik"/>
        <w:rPr>
          <w:rFonts w:asciiTheme="majorHAnsi" w:hAnsiTheme="majorHAnsi"/>
        </w:rPr>
      </w:pPr>
      <w:r>
        <w:rPr>
          <w:rFonts w:asciiTheme="majorHAnsi" w:hAnsiTheme="majorHAnsi"/>
        </w:rPr>
        <w:t>Sh kõik asendiplaanid koostatakse maaameti orto rasterkaardile mõõtkavas             M 1:2000</w:t>
      </w:r>
    </w:p>
    <w:p w14:paraId="1C79C038" w14:textId="210473E3" w:rsidR="00DD2959" w:rsidRDefault="00B80FE9" w:rsidP="00D12A40">
      <w:pPr>
        <w:pStyle w:val="Loendilik"/>
        <w:numPr>
          <w:ilvl w:val="0"/>
          <w:numId w:val="6"/>
        </w:numPr>
        <w:rPr>
          <w:rFonts w:asciiTheme="majorHAnsi" w:hAnsiTheme="majorHAnsi"/>
        </w:rPr>
      </w:pPr>
      <w:r>
        <w:rPr>
          <w:rFonts w:asciiTheme="majorHAnsi" w:hAnsiTheme="majorHAnsi"/>
        </w:rPr>
        <w:t>Teehoiutöö kirjelduste koond mahutabeli koostamine ühe mahutabelina, kus üldiste tööde tulp on vaid üks kord ja siis järgnevad iga objekti tööd järjest ühes tabelis (ning üldiseid töid enam ei dubleerita).</w:t>
      </w:r>
      <w:r w:rsidR="008B50FC">
        <w:rPr>
          <w:rFonts w:asciiTheme="majorHAnsi" w:hAnsiTheme="majorHAnsi"/>
        </w:rPr>
        <w:t xml:space="preserve"> Üksnes varuobjekti ehk Allikaoti tee osas tuleb koostada eraldi failina töömahuloend, kuna see on varuobjekt ja esineb vajadus hankida ehitustöid eraldiseisvalt.</w:t>
      </w:r>
    </w:p>
    <w:p w14:paraId="20A2319F" w14:textId="05701B7E" w:rsidR="0014574A" w:rsidRDefault="0014574A" w:rsidP="0014574A">
      <w:pPr>
        <w:pStyle w:val="Loendilik"/>
        <w:numPr>
          <w:ilvl w:val="0"/>
          <w:numId w:val="6"/>
        </w:numPr>
        <w:rPr>
          <w:rFonts w:asciiTheme="majorHAnsi" w:hAnsiTheme="majorHAnsi"/>
        </w:rPr>
      </w:pPr>
      <w:r w:rsidRPr="00EE7A75">
        <w:rPr>
          <w:rFonts w:asciiTheme="majorHAnsi" w:hAnsiTheme="majorHAnsi"/>
        </w:rPr>
        <w:t>Kinnitus, et esitatud pakkumus on</w:t>
      </w:r>
      <w:r w:rsidR="00F429D9" w:rsidRPr="00EE7A75">
        <w:rPr>
          <w:rFonts w:asciiTheme="majorHAnsi" w:hAnsiTheme="majorHAnsi"/>
        </w:rPr>
        <w:t xml:space="preserve"> jõus vähemalt </w:t>
      </w:r>
      <w:r w:rsidR="00D430B6">
        <w:rPr>
          <w:rFonts w:asciiTheme="majorHAnsi" w:hAnsiTheme="majorHAnsi"/>
        </w:rPr>
        <w:t>30</w:t>
      </w:r>
      <w:r w:rsidR="00F429D9" w:rsidRPr="00EE7A75">
        <w:rPr>
          <w:rFonts w:asciiTheme="majorHAnsi" w:hAnsiTheme="majorHAnsi"/>
        </w:rPr>
        <w:t xml:space="preserve"> </w:t>
      </w:r>
      <w:r w:rsidR="00EE7A75" w:rsidRPr="00EE7A75">
        <w:rPr>
          <w:rFonts w:asciiTheme="majorHAnsi" w:hAnsiTheme="majorHAnsi"/>
        </w:rPr>
        <w:t>k</w:t>
      </w:r>
      <w:r w:rsidR="00F429D9" w:rsidRPr="00EE7A75">
        <w:rPr>
          <w:rFonts w:asciiTheme="majorHAnsi" w:hAnsiTheme="majorHAnsi"/>
        </w:rPr>
        <w:t>alendripäeva</w:t>
      </w:r>
    </w:p>
    <w:p w14:paraId="00E285CC" w14:textId="5F77C3A8" w:rsidR="00D430B6" w:rsidRDefault="00D430B6" w:rsidP="00D430B6">
      <w:pPr>
        <w:pStyle w:val="Loendilik"/>
        <w:numPr>
          <w:ilvl w:val="0"/>
          <w:numId w:val="6"/>
        </w:numPr>
        <w:rPr>
          <w:rFonts w:asciiTheme="majorHAnsi" w:hAnsiTheme="majorHAnsi"/>
        </w:rPr>
      </w:pPr>
      <w:r w:rsidRPr="00D430B6">
        <w:rPr>
          <w:rFonts w:asciiTheme="majorHAnsi" w:hAnsiTheme="majorHAnsi"/>
        </w:rPr>
        <w:t>Kinnit</w:t>
      </w:r>
      <w:r>
        <w:rPr>
          <w:rFonts w:asciiTheme="majorHAnsi" w:hAnsiTheme="majorHAnsi"/>
        </w:rPr>
        <w:t>us</w:t>
      </w:r>
      <w:r w:rsidRPr="00D430B6">
        <w:rPr>
          <w:rFonts w:asciiTheme="majorHAnsi" w:hAnsiTheme="majorHAnsi"/>
        </w:rPr>
        <w:t xml:space="preserve">, et </w:t>
      </w:r>
      <w:r>
        <w:rPr>
          <w:rFonts w:asciiTheme="majorHAnsi" w:hAnsiTheme="majorHAnsi"/>
        </w:rPr>
        <w:t xml:space="preserve">pakkujal </w:t>
      </w:r>
      <w:r w:rsidRPr="00D430B6">
        <w:rPr>
          <w:rFonts w:asciiTheme="majorHAnsi" w:hAnsiTheme="majorHAnsi"/>
        </w:rPr>
        <w:t xml:space="preserve">on majandustegevuste registri </w:t>
      </w:r>
      <w:r w:rsidR="00693FDD">
        <w:rPr>
          <w:rFonts w:asciiTheme="majorHAnsi" w:hAnsiTheme="majorHAnsi"/>
        </w:rPr>
        <w:t xml:space="preserve">kanne </w:t>
      </w:r>
      <w:r w:rsidRPr="00D430B6">
        <w:rPr>
          <w:rFonts w:asciiTheme="majorHAnsi" w:hAnsiTheme="majorHAnsi"/>
        </w:rPr>
        <w:t>(sh teede projekteerimiseks nõutav MTR  tegevusala liigil tee</w:t>
      </w:r>
      <w:r w:rsidR="00B80FE9">
        <w:rPr>
          <w:rFonts w:asciiTheme="majorHAnsi" w:hAnsiTheme="majorHAnsi"/>
        </w:rPr>
        <w:t>-</w:t>
      </w:r>
      <w:r w:rsidRPr="00D430B6">
        <w:rPr>
          <w:rFonts w:asciiTheme="majorHAnsi" w:hAnsiTheme="majorHAnsi"/>
        </w:rPr>
        <w:t>ehitusprojektide koostamine).</w:t>
      </w:r>
    </w:p>
    <w:p w14:paraId="33CB87B1" w14:textId="1589BE16" w:rsidR="00D430B6" w:rsidRPr="00D430B6" w:rsidRDefault="00D430B6" w:rsidP="00D430B6">
      <w:pPr>
        <w:pStyle w:val="Loendilik"/>
        <w:numPr>
          <w:ilvl w:val="0"/>
          <w:numId w:val="6"/>
        </w:numPr>
        <w:rPr>
          <w:rFonts w:asciiTheme="majorHAnsi" w:hAnsiTheme="majorHAnsi" w:cstheme="minorHAnsi"/>
        </w:rPr>
      </w:pPr>
      <w:r w:rsidRPr="00D430B6">
        <w:rPr>
          <w:rFonts w:asciiTheme="majorHAnsi" w:hAnsiTheme="majorHAnsi" w:cstheme="minorHAnsi"/>
          <w:szCs w:val="24"/>
        </w:rPr>
        <w:t xml:space="preserve">Kinnitus, et </w:t>
      </w:r>
      <w:r>
        <w:rPr>
          <w:rFonts w:asciiTheme="majorHAnsi" w:hAnsiTheme="majorHAnsi" w:cstheme="minorHAnsi"/>
          <w:szCs w:val="24"/>
        </w:rPr>
        <w:t>pakkujal</w:t>
      </w:r>
      <w:r w:rsidRPr="00D430B6">
        <w:rPr>
          <w:rFonts w:asciiTheme="majorHAnsi" w:hAnsiTheme="majorHAnsi" w:cstheme="minorHAnsi"/>
          <w:szCs w:val="24"/>
        </w:rPr>
        <w:t xml:space="preserve"> on projekteerimistöö teostamiseks olemas nõutava tehnilise haridusega töötajad ja pakkuja poolt töö tegemiseks määratud spetsialistid suudavad oma töökoormuse juures lepingus nimetatud töö lõpetada tähtaegselt.</w:t>
      </w:r>
    </w:p>
    <w:p w14:paraId="3643E948" w14:textId="4F59268B" w:rsidR="00D430B6" w:rsidRPr="00D430B6" w:rsidRDefault="00D430B6" w:rsidP="00D430B6">
      <w:pPr>
        <w:pStyle w:val="Loendilik"/>
        <w:numPr>
          <w:ilvl w:val="0"/>
          <w:numId w:val="6"/>
        </w:numPr>
        <w:rPr>
          <w:rFonts w:asciiTheme="majorHAnsi" w:hAnsiTheme="majorHAnsi"/>
        </w:rPr>
      </w:pPr>
      <w:r w:rsidRPr="00D430B6">
        <w:rPr>
          <w:rFonts w:asciiTheme="majorHAnsi" w:hAnsiTheme="majorHAnsi"/>
        </w:rPr>
        <w:t xml:space="preserve">Kinnitus, et </w:t>
      </w:r>
      <w:r>
        <w:rPr>
          <w:rFonts w:asciiTheme="majorHAnsi" w:hAnsiTheme="majorHAnsi"/>
        </w:rPr>
        <w:t xml:space="preserve">pakkuja </w:t>
      </w:r>
      <w:r w:rsidRPr="00D430B6">
        <w:rPr>
          <w:rFonts w:asciiTheme="majorHAnsi" w:hAnsiTheme="majorHAnsi"/>
        </w:rPr>
        <w:t>nõustu</w:t>
      </w:r>
      <w:r>
        <w:rPr>
          <w:rFonts w:asciiTheme="majorHAnsi" w:hAnsiTheme="majorHAnsi"/>
        </w:rPr>
        <w:t>b</w:t>
      </w:r>
      <w:r w:rsidRPr="00D430B6">
        <w:rPr>
          <w:rFonts w:asciiTheme="majorHAnsi" w:hAnsiTheme="majorHAnsi"/>
        </w:rPr>
        <w:t xml:space="preserve"> kõikide hankedokumentide tingimustega, maksetingimustega, Pakkuja esitatud andmed on õiged ning Pakkuja on edukaks tunnistamise korral valmis sõlmima hankedokumentides esitatud tingimustega hankelepingu.  </w:t>
      </w:r>
    </w:p>
    <w:p w14:paraId="20A231A0" w14:textId="24D2639B" w:rsidR="00F429D9" w:rsidRPr="00D430B6" w:rsidRDefault="00F429D9" w:rsidP="00D430B6">
      <w:pPr>
        <w:pStyle w:val="Loendilik"/>
        <w:numPr>
          <w:ilvl w:val="0"/>
          <w:numId w:val="6"/>
        </w:numPr>
        <w:rPr>
          <w:rFonts w:asciiTheme="majorHAnsi" w:hAnsiTheme="majorHAnsi"/>
        </w:rPr>
      </w:pPr>
      <w:r w:rsidRPr="00D430B6">
        <w:rPr>
          <w:rFonts w:asciiTheme="majorHAnsi" w:hAnsiTheme="majorHAnsi"/>
        </w:rPr>
        <w:lastRenderedPageBreak/>
        <w:t>Info pakkumuses sisalduva pakkuja ärisaladuse kohta. Ärisaladus ei saa olla kriteeriumid, mille alusel valitakse välja edukas pakkumus (nt pakutud hind). Kui pakkuja pakkumuses ei märgi, milline osa pakkumusest on ärisaladus, siis on esitatud pakkumus pärast hankemenetluse lõppu avaliku teabe seaduse alusel avalikustamisele kuuluv dokument.</w:t>
      </w:r>
    </w:p>
    <w:p w14:paraId="20A231A1" w14:textId="77777777" w:rsidR="004544BE" w:rsidRPr="0003250F" w:rsidRDefault="004544BE">
      <w:pPr>
        <w:rPr>
          <w:rFonts w:asciiTheme="majorHAnsi" w:hAnsiTheme="majorHAnsi"/>
        </w:rPr>
      </w:pPr>
    </w:p>
    <w:p w14:paraId="7C75820A" w14:textId="64C8B533" w:rsidR="00EE7A75" w:rsidRDefault="00EE7A75">
      <w:pPr>
        <w:rPr>
          <w:rFonts w:asciiTheme="majorHAnsi" w:hAnsiTheme="majorHAnsi"/>
          <w:b/>
          <w:u w:val="single"/>
        </w:rPr>
      </w:pPr>
      <w:r>
        <w:rPr>
          <w:rFonts w:asciiTheme="majorHAnsi" w:hAnsiTheme="majorHAnsi"/>
          <w:b/>
          <w:u w:val="single"/>
        </w:rPr>
        <w:t>Nõuded pakkuja</w:t>
      </w:r>
      <w:r w:rsidR="0041060D">
        <w:rPr>
          <w:rFonts w:asciiTheme="majorHAnsi" w:hAnsiTheme="majorHAnsi"/>
          <w:b/>
          <w:u w:val="single"/>
        </w:rPr>
        <w:t>le</w:t>
      </w:r>
      <w:r>
        <w:rPr>
          <w:rFonts w:asciiTheme="majorHAnsi" w:hAnsiTheme="majorHAnsi"/>
          <w:b/>
          <w:u w:val="single"/>
        </w:rPr>
        <w:t>:</w:t>
      </w:r>
    </w:p>
    <w:p w14:paraId="5F51BE36" w14:textId="294B060E" w:rsidR="00EE7A75" w:rsidRPr="00EE7A75" w:rsidRDefault="00EE7A75" w:rsidP="00EE7A75">
      <w:pPr>
        <w:pStyle w:val="Loendilik"/>
        <w:numPr>
          <w:ilvl w:val="0"/>
          <w:numId w:val="10"/>
        </w:numPr>
        <w:rPr>
          <w:rFonts w:asciiTheme="majorHAnsi" w:hAnsiTheme="majorHAnsi"/>
        </w:rPr>
      </w:pPr>
      <w:r w:rsidRPr="00EE7A75">
        <w:rPr>
          <w:rFonts w:asciiTheme="majorHAnsi" w:hAnsiTheme="majorHAnsi"/>
        </w:rPr>
        <w:t>Pakkujal ei tohi esineda riigihangete seaduse § 95 lõikes 1 ega lõikes 4 sätestatud kõrvaldamise aluseid.</w:t>
      </w:r>
    </w:p>
    <w:p w14:paraId="3E341430" w14:textId="367853AF" w:rsidR="00EE7A75" w:rsidRDefault="00EE7A75" w:rsidP="00EE7A75">
      <w:pPr>
        <w:pStyle w:val="Loendilik"/>
        <w:numPr>
          <w:ilvl w:val="0"/>
          <w:numId w:val="10"/>
        </w:numPr>
        <w:rPr>
          <w:rFonts w:asciiTheme="majorHAnsi" w:hAnsiTheme="majorHAnsi"/>
        </w:rPr>
      </w:pPr>
      <w:r w:rsidRPr="00EE7A75">
        <w:rPr>
          <w:rFonts w:asciiTheme="majorHAnsi" w:hAnsiTheme="majorHAnsi"/>
        </w:rPr>
        <w:t xml:space="preserve">Pakkujal peab olema kolme viimase lõppenud majandusaasta keskmine netokäive (müügitulu) vähemalt </w:t>
      </w:r>
      <w:r w:rsidR="00B80FE9">
        <w:rPr>
          <w:rFonts w:asciiTheme="majorHAnsi" w:hAnsiTheme="majorHAnsi"/>
        </w:rPr>
        <w:t>3</w:t>
      </w:r>
      <w:r w:rsidR="00D430B6">
        <w:rPr>
          <w:rFonts w:asciiTheme="majorHAnsi" w:hAnsiTheme="majorHAnsi"/>
        </w:rPr>
        <w:t>0000€</w:t>
      </w:r>
      <w:r w:rsidRPr="00EE7A75">
        <w:rPr>
          <w:rFonts w:asciiTheme="majorHAnsi" w:hAnsiTheme="majorHAnsi"/>
        </w:rPr>
        <w:t xml:space="preserve"> </w:t>
      </w:r>
    </w:p>
    <w:p w14:paraId="13C0FB1C" w14:textId="6DB08DC9" w:rsidR="00EE7A75" w:rsidRDefault="00093B41" w:rsidP="00EE7A75">
      <w:pPr>
        <w:pStyle w:val="Loendilik"/>
        <w:numPr>
          <w:ilvl w:val="0"/>
          <w:numId w:val="10"/>
        </w:numPr>
        <w:rPr>
          <w:rFonts w:asciiTheme="majorHAnsi" w:hAnsiTheme="majorHAnsi"/>
        </w:rPr>
      </w:pPr>
      <w:r>
        <w:rPr>
          <w:rFonts w:asciiTheme="majorHAnsi" w:hAnsiTheme="majorHAnsi"/>
        </w:rPr>
        <w:t>MTR kanne tegevusala liigil teeehitusprojektide koostamine</w:t>
      </w:r>
    </w:p>
    <w:p w14:paraId="7353897D" w14:textId="77777777" w:rsidR="00EE7A75" w:rsidRPr="00EE7A75" w:rsidRDefault="00EE7A75" w:rsidP="00EE7A75">
      <w:pPr>
        <w:pStyle w:val="Loendilik"/>
        <w:rPr>
          <w:rFonts w:asciiTheme="majorHAnsi" w:hAnsiTheme="majorHAnsi"/>
        </w:rPr>
      </w:pPr>
    </w:p>
    <w:p w14:paraId="20A231A2" w14:textId="208B8ED8" w:rsidR="000B2274" w:rsidRPr="0003250F" w:rsidRDefault="000B2274">
      <w:pPr>
        <w:rPr>
          <w:rFonts w:asciiTheme="majorHAnsi" w:hAnsiTheme="majorHAnsi"/>
          <w:i/>
        </w:rPr>
      </w:pPr>
      <w:r w:rsidRPr="0003250F">
        <w:rPr>
          <w:rFonts w:asciiTheme="majorHAnsi" w:hAnsiTheme="majorHAnsi"/>
          <w:b/>
          <w:u w:val="single"/>
        </w:rPr>
        <w:t xml:space="preserve">Pakkumuste hindamise kriteeriumid: </w:t>
      </w:r>
      <w:r w:rsidRPr="0003250F">
        <w:rPr>
          <w:rFonts w:asciiTheme="majorHAnsi" w:hAnsiTheme="majorHAnsi"/>
        </w:rPr>
        <w:t>Madalaim hind</w:t>
      </w:r>
    </w:p>
    <w:p w14:paraId="20A231A3" w14:textId="77777777" w:rsidR="000B2274" w:rsidRPr="0003250F" w:rsidRDefault="000B2274">
      <w:pPr>
        <w:rPr>
          <w:rFonts w:asciiTheme="majorHAnsi" w:hAnsiTheme="majorHAnsi"/>
          <w:b/>
          <w:u w:val="single"/>
        </w:rPr>
      </w:pPr>
    </w:p>
    <w:p w14:paraId="20A231A4" w14:textId="609742D0" w:rsidR="009E1F46" w:rsidRPr="0003250F" w:rsidRDefault="009E1F46" w:rsidP="009E1F46">
      <w:pPr>
        <w:rPr>
          <w:rFonts w:asciiTheme="majorHAnsi" w:hAnsiTheme="majorHAnsi"/>
        </w:rPr>
      </w:pPr>
      <w:r w:rsidRPr="0003250F">
        <w:rPr>
          <w:rFonts w:asciiTheme="majorHAnsi" w:hAnsiTheme="majorHAnsi"/>
          <w:b/>
          <w:u w:val="single"/>
        </w:rPr>
        <w:t xml:space="preserve">Pakkumuse esitamise </w:t>
      </w:r>
      <w:r w:rsidR="0041060D">
        <w:rPr>
          <w:rFonts w:asciiTheme="majorHAnsi" w:hAnsiTheme="majorHAnsi"/>
          <w:b/>
          <w:u w:val="single"/>
        </w:rPr>
        <w:t xml:space="preserve">viis ja </w:t>
      </w:r>
      <w:r w:rsidRPr="0003250F">
        <w:rPr>
          <w:rFonts w:asciiTheme="majorHAnsi" w:hAnsiTheme="majorHAnsi"/>
          <w:b/>
          <w:u w:val="single"/>
        </w:rPr>
        <w:t>tähtaeg</w:t>
      </w:r>
      <w:r w:rsidRPr="0003250F">
        <w:rPr>
          <w:rFonts w:asciiTheme="majorHAnsi" w:hAnsiTheme="majorHAnsi"/>
        </w:rPr>
        <w:t xml:space="preserve">: </w:t>
      </w:r>
    </w:p>
    <w:p w14:paraId="20A231A5" w14:textId="1B425483" w:rsidR="009E1F46" w:rsidRPr="0003250F" w:rsidRDefault="009E1F46" w:rsidP="009E1F46">
      <w:pPr>
        <w:rPr>
          <w:rFonts w:asciiTheme="majorHAnsi" w:hAnsiTheme="majorHAnsi"/>
          <w:b/>
          <w:u w:val="single"/>
        </w:rPr>
      </w:pPr>
      <w:r w:rsidRPr="0003250F">
        <w:rPr>
          <w:rFonts w:asciiTheme="majorHAnsi" w:hAnsiTheme="majorHAnsi"/>
        </w:rPr>
        <w:t>Pakkumus esitada</w:t>
      </w:r>
      <w:r w:rsidR="00EE7A75">
        <w:rPr>
          <w:rFonts w:asciiTheme="majorHAnsi" w:hAnsiTheme="majorHAnsi"/>
        </w:rPr>
        <w:t xml:space="preserve"> e-posti</w:t>
      </w:r>
      <w:r w:rsidR="00EB386E">
        <w:rPr>
          <w:rFonts w:asciiTheme="majorHAnsi" w:hAnsiTheme="majorHAnsi"/>
        </w:rPr>
        <w:t xml:space="preserve"> aadressile indrek.pikk@sauevald.ee</w:t>
      </w:r>
      <w:r w:rsidRPr="0003250F">
        <w:rPr>
          <w:rFonts w:asciiTheme="majorHAnsi" w:hAnsiTheme="majorHAnsi"/>
        </w:rPr>
        <w:t xml:space="preserve"> hiljemalt </w:t>
      </w:r>
      <w:r w:rsidR="00B80FE9">
        <w:rPr>
          <w:rFonts w:asciiTheme="majorHAnsi" w:hAnsiTheme="majorHAnsi"/>
        </w:rPr>
        <w:t>6.12.2019 kell 10</w:t>
      </w:r>
      <w:r w:rsidR="00BE26F5">
        <w:rPr>
          <w:rFonts w:asciiTheme="majorHAnsi" w:hAnsiTheme="majorHAnsi"/>
        </w:rPr>
        <w:t>:00</w:t>
      </w:r>
      <w:r w:rsidR="00BE26F5">
        <w:rPr>
          <w:rFonts w:asciiTheme="majorHAnsi" w:hAnsiTheme="majorHAnsi"/>
        </w:rPr>
        <w:tab/>
      </w:r>
      <w:r w:rsidR="00EB386E">
        <w:rPr>
          <w:rFonts w:asciiTheme="majorHAnsi" w:hAnsiTheme="majorHAnsi"/>
        </w:rPr>
        <w:t xml:space="preserve"> </w:t>
      </w:r>
      <w:r w:rsidRPr="0003250F">
        <w:rPr>
          <w:rFonts w:asciiTheme="majorHAnsi" w:hAnsiTheme="majorHAnsi"/>
          <w:b/>
          <w:u w:val="single"/>
        </w:rPr>
        <w:t>(k.a).</w:t>
      </w:r>
    </w:p>
    <w:p w14:paraId="20A231A6" w14:textId="43DFAC83" w:rsidR="009E1F46" w:rsidRPr="0003250F" w:rsidRDefault="009E1F46" w:rsidP="009E1F46">
      <w:pPr>
        <w:rPr>
          <w:rFonts w:asciiTheme="majorHAnsi" w:hAnsiTheme="majorHAnsi"/>
        </w:rPr>
      </w:pPr>
      <w:r w:rsidRPr="0003250F">
        <w:rPr>
          <w:rFonts w:asciiTheme="majorHAnsi" w:hAnsiTheme="majorHAnsi"/>
        </w:rPr>
        <w:t xml:space="preserve">Lisainfo: </w:t>
      </w:r>
      <w:proofErr w:type="spellStart"/>
      <w:r w:rsidR="009B4DB0">
        <w:rPr>
          <w:rFonts w:asciiTheme="majorHAnsi" w:hAnsiTheme="majorHAnsi"/>
        </w:rPr>
        <w:t>t</w:t>
      </w:r>
      <w:r w:rsidR="00B6167F">
        <w:rPr>
          <w:rFonts w:asciiTheme="majorHAnsi" w:hAnsiTheme="majorHAnsi"/>
        </w:rPr>
        <w:t>eedespetsialist</w:t>
      </w:r>
      <w:proofErr w:type="spellEnd"/>
      <w:r w:rsidR="00EB386E">
        <w:rPr>
          <w:rFonts w:asciiTheme="majorHAnsi" w:hAnsiTheme="majorHAnsi"/>
        </w:rPr>
        <w:t xml:space="preserve"> Indrek </w:t>
      </w:r>
      <w:r w:rsidR="00B80FE9">
        <w:rPr>
          <w:rFonts w:asciiTheme="majorHAnsi" w:hAnsiTheme="majorHAnsi"/>
        </w:rPr>
        <w:t>Brandmeister</w:t>
      </w:r>
      <w:r w:rsidRPr="0003250F">
        <w:rPr>
          <w:rFonts w:asciiTheme="majorHAnsi" w:hAnsiTheme="majorHAnsi"/>
        </w:rPr>
        <w:t xml:space="preserve">, e-post: </w:t>
      </w:r>
      <w:r w:rsidR="00B80FE9">
        <w:rPr>
          <w:rFonts w:asciiTheme="majorHAnsi" w:hAnsiTheme="majorHAnsi"/>
        </w:rPr>
        <w:t>indrek.brandmeister</w:t>
      </w:r>
      <w:r w:rsidRPr="0003250F">
        <w:rPr>
          <w:rFonts w:asciiTheme="majorHAnsi" w:hAnsiTheme="majorHAnsi"/>
        </w:rPr>
        <w:t xml:space="preserve">@sauevald.ee,  telefon </w:t>
      </w:r>
      <w:r w:rsidR="00D12A40">
        <w:rPr>
          <w:rFonts w:asciiTheme="majorHAnsi" w:hAnsiTheme="majorHAnsi"/>
        </w:rPr>
        <w:t>5</w:t>
      </w:r>
      <w:r w:rsidR="00B80FE9">
        <w:rPr>
          <w:rFonts w:asciiTheme="majorHAnsi" w:hAnsiTheme="majorHAnsi"/>
        </w:rPr>
        <w:t>340</w:t>
      </w:r>
      <w:r w:rsidR="009B4DB0">
        <w:rPr>
          <w:rFonts w:asciiTheme="majorHAnsi" w:hAnsiTheme="majorHAnsi"/>
        </w:rPr>
        <w:t xml:space="preserve"> </w:t>
      </w:r>
      <w:r w:rsidR="00B80FE9">
        <w:rPr>
          <w:rFonts w:asciiTheme="majorHAnsi" w:hAnsiTheme="majorHAnsi"/>
        </w:rPr>
        <w:t>7008</w:t>
      </w:r>
      <w:r w:rsidR="00FF698C">
        <w:rPr>
          <w:rFonts w:asciiTheme="majorHAnsi" w:hAnsiTheme="majorHAnsi"/>
        </w:rPr>
        <w:t>.</w:t>
      </w:r>
    </w:p>
    <w:p w14:paraId="20A231A7" w14:textId="77777777" w:rsidR="009E1F46" w:rsidRPr="0003250F" w:rsidRDefault="009E1F46" w:rsidP="009E1F46">
      <w:pPr>
        <w:rPr>
          <w:rFonts w:asciiTheme="majorHAnsi" w:hAnsiTheme="majorHAnsi"/>
        </w:rPr>
      </w:pPr>
    </w:p>
    <w:p w14:paraId="20A231A8" w14:textId="77777777" w:rsidR="009E1F46" w:rsidRPr="0003250F" w:rsidRDefault="009E1F46">
      <w:pPr>
        <w:rPr>
          <w:rFonts w:asciiTheme="majorHAnsi" w:hAnsiTheme="majorHAnsi"/>
          <w:b/>
          <w:u w:val="single"/>
        </w:rPr>
      </w:pPr>
      <w:r w:rsidRPr="0003250F">
        <w:rPr>
          <w:rFonts w:asciiTheme="majorHAnsi" w:hAnsiTheme="majorHAnsi"/>
          <w:b/>
          <w:u w:val="single"/>
        </w:rPr>
        <w:t>Küsimused pakkujatele ja l</w:t>
      </w:r>
      <w:r w:rsidR="000B2274" w:rsidRPr="0003250F">
        <w:rPr>
          <w:rFonts w:asciiTheme="majorHAnsi" w:hAnsiTheme="majorHAnsi"/>
          <w:b/>
          <w:u w:val="single"/>
        </w:rPr>
        <w:t xml:space="preserve">äbirääkimised: </w:t>
      </w:r>
    </w:p>
    <w:p w14:paraId="20A231A9" w14:textId="77777777" w:rsidR="009E1F46" w:rsidRPr="0003250F" w:rsidRDefault="009E1F46" w:rsidP="009E1F46">
      <w:pPr>
        <w:rPr>
          <w:rFonts w:asciiTheme="majorHAnsi" w:hAnsiTheme="majorHAnsi"/>
        </w:rPr>
      </w:pPr>
      <w:r w:rsidRPr="0003250F">
        <w:rPr>
          <w:rFonts w:asciiTheme="majorHAnsi" w:hAnsiTheme="majorHAnsi"/>
        </w:rPr>
        <w:t>Hankijal on õigus esitada pakkujatele küsimusi ning paluda pakkujatel täpsustada pakkumuste andmeid. Kui pakkuja jätab hankija küsimusele vastamata</w:t>
      </w:r>
      <w:r w:rsidR="005E0C0C" w:rsidRPr="0003250F">
        <w:rPr>
          <w:rFonts w:asciiTheme="majorHAnsi" w:hAnsiTheme="majorHAnsi"/>
        </w:rPr>
        <w:t xml:space="preserve"> või ei vasta sisuliselt</w:t>
      </w:r>
      <w:r w:rsidRPr="0003250F">
        <w:rPr>
          <w:rFonts w:asciiTheme="majorHAnsi" w:hAnsiTheme="majorHAnsi"/>
        </w:rPr>
        <w:t>, siis on hankijal õigus pakkuja hankemenetlusest kõrvaldada ning menetluses pakkuja pakkumist mitte arvestada.</w:t>
      </w:r>
    </w:p>
    <w:p w14:paraId="20A231AA" w14:textId="77777777" w:rsidR="005E0C0C" w:rsidRPr="0003250F" w:rsidRDefault="009E1F46" w:rsidP="009E1F46">
      <w:pPr>
        <w:rPr>
          <w:rFonts w:asciiTheme="majorHAnsi" w:hAnsiTheme="majorHAnsi"/>
        </w:rPr>
      </w:pPr>
      <w:r w:rsidRPr="0003250F">
        <w:rPr>
          <w:rFonts w:asciiTheme="majorHAnsi" w:hAnsiTheme="majorHAnsi"/>
        </w:rPr>
        <w:t>H</w:t>
      </w:r>
      <w:r w:rsidR="000B2274" w:rsidRPr="0003250F">
        <w:rPr>
          <w:rFonts w:asciiTheme="majorHAnsi" w:hAnsiTheme="majorHAnsi"/>
        </w:rPr>
        <w:t>ankija võib pidada pakkujatega läbirääkimisi pakkumuse hinna ja sisu osas</w:t>
      </w:r>
      <w:r w:rsidR="005E0C0C" w:rsidRPr="0003250F">
        <w:rPr>
          <w:rFonts w:asciiTheme="majorHAnsi" w:hAnsiTheme="majorHAnsi"/>
        </w:rPr>
        <w:t xml:space="preserve"> ning anda</w:t>
      </w:r>
      <w:r w:rsidR="00F958A2" w:rsidRPr="0003250F">
        <w:rPr>
          <w:rFonts w:asciiTheme="majorHAnsi" w:hAnsiTheme="majorHAnsi"/>
        </w:rPr>
        <w:t xml:space="preserve"> kõigile pakkujatele </w:t>
      </w:r>
      <w:r w:rsidR="005E0C0C" w:rsidRPr="0003250F">
        <w:rPr>
          <w:rFonts w:asciiTheme="majorHAnsi" w:hAnsiTheme="majorHAnsi"/>
        </w:rPr>
        <w:t xml:space="preserve">võrdselt </w:t>
      </w:r>
      <w:r w:rsidR="00F958A2" w:rsidRPr="0003250F">
        <w:rPr>
          <w:rFonts w:asciiTheme="majorHAnsi" w:hAnsiTheme="majorHAnsi"/>
        </w:rPr>
        <w:t>võimaluse esitata uus täpsustatud pakkumus hankija nimetatud</w:t>
      </w:r>
      <w:r w:rsidR="005E0C0C" w:rsidRPr="0003250F">
        <w:rPr>
          <w:rFonts w:asciiTheme="majorHAnsi" w:hAnsiTheme="majorHAnsi"/>
        </w:rPr>
        <w:t xml:space="preserve"> tingimuste osas hankija määratud</w:t>
      </w:r>
      <w:r w:rsidR="00F958A2" w:rsidRPr="0003250F">
        <w:rPr>
          <w:rFonts w:asciiTheme="majorHAnsi" w:hAnsiTheme="majorHAnsi"/>
        </w:rPr>
        <w:t xml:space="preserve"> tähtajaks. </w:t>
      </w:r>
    </w:p>
    <w:p w14:paraId="20A231AB" w14:textId="77777777" w:rsidR="005E0C0C" w:rsidRPr="0003250F" w:rsidRDefault="005E0C0C" w:rsidP="009E1F46">
      <w:pPr>
        <w:rPr>
          <w:rFonts w:asciiTheme="majorHAnsi" w:hAnsiTheme="majorHAnsi"/>
        </w:rPr>
      </w:pPr>
    </w:p>
    <w:p w14:paraId="20A231AC" w14:textId="77777777" w:rsidR="00F958A2" w:rsidRPr="0003250F" w:rsidRDefault="0014574A" w:rsidP="0014574A">
      <w:pPr>
        <w:rPr>
          <w:rFonts w:asciiTheme="majorHAnsi" w:hAnsiTheme="majorHAnsi"/>
          <w:i/>
        </w:rPr>
      </w:pPr>
      <w:r w:rsidRPr="0003250F">
        <w:rPr>
          <w:rFonts w:asciiTheme="majorHAnsi" w:hAnsiTheme="majorHAnsi"/>
          <w:i/>
        </w:rPr>
        <w:t>*Hankija ei avalda pakkujatele teiste pakkujate pakkumuste sisu ega hinda. Pärast hankemenetluse tulemuste kinnitamist edastab hankija kõigile pakkujatele info hankemenetluse tulemuse kohta (nt eduka pakkuja nim</w:t>
      </w:r>
      <w:r w:rsidR="0003250F" w:rsidRPr="0003250F">
        <w:rPr>
          <w:rFonts w:asciiTheme="majorHAnsi" w:hAnsiTheme="majorHAnsi"/>
          <w:i/>
        </w:rPr>
        <w:t>i</w:t>
      </w:r>
      <w:r w:rsidRPr="0003250F">
        <w:rPr>
          <w:rFonts w:asciiTheme="majorHAnsi" w:hAnsiTheme="majorHAnsi"/>
          <w:i/>
        </w:rPr>
        <w:t xml:space="preserve"> ja </w:t>
      </w:r>
      <w:r w:rsidR="0003250F" w:rsidRPr="0003250F">
        <w:rPr>
          <w:rFonts w:asciiTheme="majorHAnsi" w:hAnsiTheme="majorHAnsi"/>
          <w:i/>
        </w:rPr>
        <w:t>edukaks tunnistamise põhjendus, sh eduka pakkumuse hind</w:t>
      </w:r>
      <w:r w:rsidRPr="0003250F">
        <w:rPr>
          <w:rFonts w:asciiTheme="majorHAnsi" w:hAnsiTheme="majorHAnsi"/>
          <w:i/>
        </w:rPr>
        <w:t>).</w:t>
      </w:r>
    </w:p>
    <w:p w14:paraId="20A231AD" w14:textId="77777777" w:rsidR="0014574A" w:rsidRPr="0003250F" w:rsidRDefault="0014574A">
      <w:pPr>
        <w:rPr>
          <w:rFonts w:asciiTheme="majorHAnsi" w:hAnsiTheme="majorHAnsi"/>
          <w:b/>
          <w:u w:val="single"/>
        </w:rPr>
      </w:pPr>
    </w:p>
    <w:p w14:paraId="20A231AE" w14:textId="77777777" w:rsidR="00F958A2" w:rsidRPr="0003250F" w:rsidRDefault="005E0C0C">
      <w:pPr>
        <w:rPr>
          <w:rFonts w:asciiTheme="majorHAnsi" w:hAnsiTheme="majorHAnsi"/>
        </w:rPr>
      </w:pPr>
      <w:r w:rsidRPr="0003250F">
        <w:rPr>
          <w:rFonts w:asciiTheme="majorHAnsi" w:hAnsiTheme="majorHAnsi"/>
          <w:b/>
          <w:u w:val="single"/>
        </w:rPr>
        <w:t>Hankemenetluse</w:t>
      </w:r>
      <w:r w:rsidR="00F958A2" w:rsidRPr="0003250F">
        <w:rPr>
          <w:rFonts w:asciiTheme="majorHAnsi" w:hAnsiTheme="majorHAnsi"/>
          <w:b/>
          <w:u w:val="single"/>
        </w:rPr>
        <w:t xml:space="preserve"> tulem</w:t>
      </w:r>
      <w:r w:rsidR="009E1F46" w:rsidRPr="0003250F">
        <w:rPr>
          <w:rFonts w:asciiTheme="majorHAnsi" w:hAnsiTheme="majorHAnsi"/>
          <w:b/>
          <w:u w:val="single"/>
        </w:rPr>
        <w:t>ustest teavitamine:</w:t>
      </w:r>
      <w:r w:rsidR="009E1F46" w:rsidRPr="0003250F">
        <w:rPr>
          <w:rFonts w:asciiTheme="majorHAnsi" w:hAnsiTheme="majorHAnsi"/>
        </w:rPr>
        <w:t xml:space="preserve"> hankija teavi</w:t>
      </w:r>
      <w:r w:rsidRPr="0003250F">
        <w:rPr>
          <w:rFonts w:asciiTheme="majorHAnsi" w:hAnsiTheme="majorHAnsi"/>
        </w:rPr>
        <w:t xml:space="preserve">tab </w:t>
      </w:r>
      <w:r w:rsidR="0003250F">
        <w:rPr>
          <w:rFonts w:asciiTheme="majorHAnsi" w:hAnsiTheme="majorHAnsi"/>
        </w:rPr>
        <w:t xml:space="preserve">hankemenetluse </w:t>
      </w:r>
      <w:r w:rsidRPr="0003250F">
        <w:rPr>
          <w:rFonts w:asciiTheme="majorHAnsi" w:hAnsiTheme="majorHAnsi"/>
        </w:rPr>
        <w:t>tulemustest kõiki</w:t>
      </w:r>
      <w:r w:rsidR="0003250F">
        <w:rPr>
          <w:rFonts w:asciiTheme="majorHAnsi" w:hAnsiTheme="majorHAnsi"/>
        </w:rPr>
        <w:t xml:space="preserve"> pakkumuse esitanud</w:t>
      </w:r>
      <w:r w:rsidRPr="0003250F">
        <w:rPr>
          <w:rFonts w:asciiTheme="majorHAnsi" w:hAnsiTheme="majorHAnsi"/>
        </w:rPr>
        <w:t xml:space="preserve"> pakkujaid e-kirja teel. </w:t>
      </w:r>
    </w:p>
    <w:p w14:paraId="20A231AF" w14:textId="77777777" w:rsidR="000B2274" w:rsidRPr="0003250F" w:rsidRDefault="000B2274">
      <w:pPr>
        <w:rPr>
          <w:rFonts w:asciiTheme="majorHAnsi" w:hAnsiTheme="majorHAnsi"/>
          <w:b/>
          <w:u w:val="single"/>
        </w:rPr>
      </w:pPr>
    </w:p>
    <w:p w14:paraId="20A231B0" w14:textId="3BC45841" w:rsidR="0014574A" w:rsidRPr="0003250F" w:rsidRDefault="0014574A" w:rsidP="0014574A">
      <w:pPr>
        <w:rPr>
          <w:rFonts w:asciiTheme="majorHAnsi" w:hAnsiTheme="majorHAnsi"/>
        </w:rPr>
      </w:pPr>
      <w:r w:rsidRPr="0003250F">
        <w:rPr>
          <w:rFonts w:asciiTheme="majorHAnsi" w:hAnsiTheme="majorHAnsi"/>
          <w:b/>
          <w:u w:val="single"/>
        </w:rPr>
        <w:t>Hankelepingu sõlmimine ja tingimused:</w:t>
      </w:r>
      <w:r w:rsidRPr="0003250F">
        <w:rPr>
          <w:rFonts w:asciiTheme="majorHAnsi" w:hAnsiTheme="majorHAnsi"/>
        </w:rPr>
        <w:t xml:space="preserve"> </w:t>
      </w:r>
    </w:p>
    <w:p w14:paraId="20A231B1" w14:textId="77777777" w:rsidR="0014574A" w:rsidRPr="0003250F" w:rsidRDefault="0014574A" w:rsidP="0014574A">
      <w:pPr>
        <w:rPr>
          <w:rFonts w:asciiTheme="majorHAnsi" w:hAnsiTheme="majorHAnsi"/>
        </w:rPr>
      </w:pPr>
      <w:r w:rsidRPr="0003250F">
        <w:rPr>
          <w:rFonts w:asciiTheme="majorHAnsi" w:hAnsiTheme="majorHAnsi"/>
        </w:rPr>
        <w:t xml:space="preserve">Hankija ei ole kohustatud ühegi pakkujaga </w:t>
      </w:r>
      <w:r w:rsidR="0003250F" w:rsidRPr="0003250F">
        <w:rPr>
          <w:rFonts w:asciiTheme="majorHAnsi" w:hAnsiTheme="majorHAnsi"/>
        </w:rPr>
        <w:t>hanke</w:t>
      </w:r>
      <w:r w:rsidRPr="0003250F">
        <w:rPr>
          <w:rFonts w:asciiTheme="majorHAnsi" w:hAnsiTheme="majorHAnsi"/>
        </w:rPr>
        <w:t>lepingut sõlmima</w:t>
      </w:r>
      <w:r w:rsidR="0003250F" w:rsidRPr="0003250F">
        <w:rPr>
          <w:rFonts w:asciiTheme="majorHAnsi" w:hAnsiTheme="majorHAnsi"/>
        </w:rPr>
        <w:t xml:space="preserve"> ja võib kõik pakkumused tagasi lükata olenemata põhjusest. </w:t>
      </w:r>
    </w:p>
    <w:p w14:paraId="20A231B2" w14:textId="77777777" w:rsidR="0003250F" w:rsidRPr="0003250F" w:rsidRDefault="0003250F" w:rsidP="0014574A">
      <w:pPr>
        <w:rPr>
          <w:rFonts w:asciiTheme="majorHAnsi" w:hAnsiTheme="majorHAnsi"/>
        </w:rPr>
      </w:pPr>
    </w:p>
    <w:p w14:paraId="20A231B3" w14:textId="34258194" w:rsidR="0014574A" w:rsidRPr="0003250F" w:rsidRDefault="0014574A" w:rsidP="0014574A">
      <w:pPr>
        <w:rPr>
          <w:rFonts w:asciiTheme="majorHAnsi" w:hAnsiTheme="majorHAnsi"/>
        </w:rPr>
      </w:pPr>
      <w:r w:rsidRPr="0003250F">
        <w:rPr>
          <w:rFonts w:asciiTheme="majorHAnsi" w:hAnsiTheme="majorHAnsi"/>
        </w:rPr>
        <w:t>Eduka pakkujaga sõlmitakse lisatud hankelepingu projek</w:t>
      </w:r>
      <w:r w:rsidRPr="00693FDD">
        <w:rPr>
          <w:rFonts w:asciiTheme="majorHAnsi" w:hAnsiTheme="majorHAnsi"/>
        </w:rPr>
        <w:t>t</w:t>
      </w:r>
      <w:r w:rsidR="00693FDD" w:rsidRPr="00693FDD">
        <w:rPr>
          <w:rFonts w:asciiTheme="majorHAnsi" w:hAnsiTheme="majorHAnsi"/>
        </w:rPr>
        <w:t>.</w:t>
      </w:r>
    </w:p>
    <w:p w14:paraId="20A231B4" w14:textId="77777777" w:rsidR="0014574A" w:rsidRPr="0003250F" w:rsidRDefault="0014574A" w:rsidP="0014574A">
      <w:pPr>
        <w:rPr>
          <w:rFonts w:asciiTheme="majorHAnsi" w:hAnsiTheme="majorHAnsi"/>
        </w:rPr>
      </w:pPr>
    </w:p>
    <w:p w14:paraId="2B7957C5" w14:textId="38502FE1" w:rsidR="00EE7A75" w:rsidRDefault="00FF698C" w:rsidP="0014574A">
      <w:pPr>
        <w:rPr>
          <w:rFonts w:asciiTheme="majorHAnsi" w:hAnsiTheme="majorHAnsi"/>
        </w:rPr>
      </w:pPr>
      <w:r>
        <w:rPr>
          <w:rFonts w:asciiTheme="majorHAnsi" w:hAnsiTheme="majorHAnsi"/>
        </w:rPr>
        <w:t>Teehoiutöö kirjelduste</w:t>
      </w:r>
      <w:r w:rsidR="00B6167F">
        <w:rPr>
          <w:rFonts w:asciiTheme="majorHAnsi" w:hAnsiTheme="majorHAnsi"/>
        </w:rPr>
        <w:t xml:space="preserve"> üleandmise</w:t>
      </w:r>
      <w:r w:rsidR="0041060D">
        <w:rPr>
          <w:rFonts w:asciiTheme="majorHAnsi" w:hAnsiTheme="majorHAnsi"/>
        </w:rPr>
        <w:t xml:space="preserve"> tähtaeg on</w:t>
      </w:r>
      <w:r w:rsidR="00EE7A75" w:rsidRPr="00EE7A75">
        <w:rPr>
          <w:rFonts w:asciiTheme="majorHAnsi" w:hAnsiTheme="majorHAnsi"/>
        </w:rPr>
        <w:t xml:space="preserve"> hiljemalt </w:t>
      </w:r>
      <w:r w:rsidRPr="000A0194">
        <w:rPr>
          <w:rFonts w:asciiTheme="majorHAnsi" w:hAnsiTheme="majorHAnsi"/>
          <w:b/>
        </w:rPr>
        <w:t>11. veebruar 2020</w:t>
      </w:r>
      <w:r w:rsidR="00B6167F" w:rsidRPr="000A0194">
        <w:rPr>
          <w:rFonts w:asciiTheme="majorHAnsi" w:hAnsiTheme="majorHAnsi"/>
          <w:b/>
        </w:rPr>
        <w:t>.</w:t>
      </w:r>
      <w:r w:rsidR="00B6167F">
        <w:rPr>
          <w:rFonts w:asciiTheme="majorHAnsi" w:hAnsiTheme="majorHAnsi"/>
        </w:rPr>
        <w:t xml:space="preserve"> </w:t>
      </w:r>
    </w:p>
    <w:p w14:paraId="62215036" w14:textId="77777777" w:rsidR="00EE7A75" w:rsidRDefault="00EE7A75" w:rsidP="0014574A">
      <w:pPr>
        <w:rPr>
          <w:rFonts w:asciiTheme="majorHAnsi" w:hAnsiTheme="majorHAnsi"/>
        </w:rPr>
      </w:pPr>
    </w:p>
    <w:p w14:paraId="34D43F1B" w14:textId="77777777" w:rsidR="0041060D" w:rsidRDefault="0003250F" w:rsidP="0014574A">
      <w:pPr>
        <w:rPr>
          <w:rFonts w:asciiTheme="majorHAnsi" w:hAnsiTheme="majorHAnsi"/>
        </w:rPr>
      </w:pPr>
      <w:r w:rsidRPr="0003250F">
        <w:rPr>
          <w:rFonts w:asciiTheme="majorHAnsi" w:hAnsiTheme="majorHAnsi"/>
        </w:rPr>
        <w:t xml:space="preserve">Hankija ei tee ettemaksu. </w:t>
      </w:r>
    </w:p>
    <w:p w14:paraId="1C8CC6BA" w14:textId="77777777" w:rsidR="0041060D" w:rsidRDefault="0041060D" w:rsidP="0014574A">
      <w:pPr>
        <w:rPr>
          <w:rFonts w:asciiTheme="majorHAnsi" w:hAnsiTheme="majorHAnsi"/>
        </w:rPr>
      </w:pPr>
    </w:p>
    <w:p w14:paraId="7343A44C" w14:textId="77777777" w:rsidR="000A0194" w:rsidRDefault="0003250F" w:rsidP="0014574A">
      <w:pPr>
        <w:rPr>
          <w:rFonts w:asciiTheme="majorHAnsi" w:hAnsiTheme="majorHAnsi"/>
        </w:rPr>
      </w:pPr>
      <w:r w:rsidRPr="0003250F">
        <w:rPr>
          <w:rFonts w:asciiTheme="majorHAnsi" w:hAnsiTheme="majorHAnsi"/>
        </w:rPr>
        <w:t>T</w:t>
      </w:r>
      <w:r w:rsidR="0014574A" w:rsidRPr="0003250F">
        <w:rPr>
          <w:rFonts w:asciiTheme="majorHAnsi" w:hAnsiTheme="majorHAnsi"/>
        </w:rPr>
        <w:t xml:space="preserve">eenuse eest tasumine </w:t>
      </w:r>
      <w:r w:rsidRPr="0003250F">
        <w:rPr>
          <w:rFonts w:asciiTheme="majorHAnsi" w:hAnsiTheme="majorHAnsi"/>
        </w:rPr>
        <w:t xml:space="preserve">toimub </w:t>
      </w:r>
      <w:r w:rsidR="00D12A40">
        <w:rPr>
          <w:rFonts w:asciiTheme="majorHAnsi" w:hAnsiTheme="majorHAnsi"/>
        </w:rPr>
        <w:t xml:space="preserve">kahes osas </w:t>
      </w:r>
    </w:p>
    <w:p w14:paraId="6E2A6C57" w14:textId="77777777" w:rsidR="000A0194" w:rsidRDefault="00D12A40" w:rsidP="0014574A">
      <w:pPr>
        <w:rPr>
          <w:rFonts w:asciiTheme="majorHAnsi" w:hAnsiTheme="majorHAnsi"/>
        </w:rPr>
      </w:pPr>
      <w:r>
        <w:rPr>
          <w:rFonts w:asciiTheme="majorHAnsi" w:hAnsiTheme="majorHAnsi"/>
        </w:rPr>
        <w:lastRenderedPageBreak/>
        <w:t xml:space="preserve">– esimene </w:t>
      </w:r>
      <w:r w:rsidR="00BE26F5">
        <w:rPr>
          <w:rFonts w:asciiTheme="majorHAnsi" w:hAnsiTheme="majorHAnsi"/>
        </w:rPr>
        <w:t>osamakse</w:t>
      </w:r>
      <w:r>
        <w:rPr>
          <w:rFonts w:asciiTheme="majorHAnsi" w:hAnsiTheme="majorHAnsi"/>
        </w:rPr>
        <w:t xml:space="preserve"> tasumine toimub peale kõigi </w:t>
      </w:r>
      <w:r w:rsidR="00FF698C">
        <w:rPr>
          <w:rFonts w:asciiTheme="majorHAnsi" w:hAnsiTheme="majorHAnsi"/>
        </w:rPr>
        <w:t>teehoiutöö kirjelduste</w:t>
      </w:r>
      <w:r>
        <w:rPr>
          <w:rFonts w:asciiTheme="majorHAnsi" w:hAnsiTheme="majorHAnsi"/>
        </w:rPr>
        <w:t xml:space="preserve"> asendiplaani</w:t>
      </w:r>
      <w:r w:rsidR="00FF698C">
        <w:rPr>
          <w:rFonts w:asciiTheme="majorHAnsi" w:hAnsiTheme="majorHAnsi"/>
        </w:rPr>
        <w:t>de</w:t>
      </w:r>
      <w:r>
        <w:rPr>
          <w:rFonts w:asciiTheme="majorHAnsi" w:hAnsiTheme="majorHAnsi"/>
        </w:rPr>
        <w:t xml:space="preserve"> </w:t>
      </w:r>
      <w:r w:rsidR="00FF698C">
        <w:rPr>
          <w:rFonts w:asciiTheme="majorHAnsi" w:hAnsiTheme="majorHAnsi"/>
        </w:rPr>
        <w:t xml:space="preserve">sobivuste </w:t>
      </w:r>
      <w:r>
        <w:rPr>
          <w:rFonts w:asciiTheme="majorHAnsi" w:hAnsiTheme="majorHAnsi"/>
        </w:rPr>
        <w:t xml:space="preserve">kooskõlastamist Saue vallavalitsuse poolt. </w:t>
      </w:r>
    </w:p>
    <w:p w14:paraId="123970B0" w14:textId="4E5BF667" w:rsidR="0041060D" w:rsidRPr="000A0194" w:rsidRDefault="000A0194" w:rsidP="000A0194">
      <w:pPr>
        <w:rPr>
          <w:rFonts w:asciiTheme="majorHAnsi" w:hAnsiTheme="majorHAnsi"/>
        </w:rPr>
      </w:pPr>
      <w:r>
        <w:rPr>
          <w:rFonts w:asciiTheme="majorHAnsi" w:hAnsiTheme="majorHAnsi"/>
        </w:rPr>
        <w:t>-</w:t>
      </w:r>
      <w:r w:rsidR="00D12A40" w:rsidRPr="000A0194">
        <w:rPr>
          <w:rFonts w:asciiTheme="majorHAnsi" w:hAnsiTheme="majorHAnsi"/>
        </w:rPr>
        <w:t xml:space="preserve">Teise </w:t>
      </w:r>
      <w:r w:rsidR="00BE26F5" w:rsidRPr="000A0194">
        <w:rPr>
          <w:rFonts w:asciiTheme="majorHAnsi" w:hAnsiTheme="majorHAnsi"/>
        </w:rPr>
        <w:t>osamakse</w:t>
      </w:r>
      <w:r w:rsidR="00D12A40" w:rsidRPr="000A0194">
        <w:rPr>
          <w:rFonts w:asciiTheme="majorHAnsi" w:hAnsiTheme="majorHAnsi"/>
        </w:rPr>
        <w:t xml:space="preserve"> tasumine toimub pärast</w:t>
      </w:r>
      <w:r w:rsidR="0014574A" w:rsidRPr="000A0194">
        <w:rPr>
          <w:rFonts w:asciiTheme="majorHAnsi" w:hAnsiTheme="majorHAnsi"/>
        </w:rPr>
        <w:t xml:space="preserve"> </w:t>
      </w:r>
      <w:r w:rsidR="00FF698C" w:rsidRPr="000A0194">
        <w:rPr>
          <w:rFonts w:asciiTheme="majorHAnsi" w:hAnsiTheme="majorHAnsi"/>
        </w:rPr>
        <w:t>lõplike teehoiutöö kirjelduste(asendiplaanid, s</w:t>
      </w:r>
      <w:r w:rsidR="008B50FC" w:rsidRPr="000A0194">
        <w:rPr>
          <w:rFonts w:asciiTheme="majorHAnsi" w:hAnsiTheme="majorHAnsi"/>
        </w:rPr>
        <w:t>eletuskiri, tüüpsed ristlõiked, tööde aegsed tüüpsed liiklusskeemid, koond töömahuloend)</w:t>
      </w:r>
      <w:r w:rsidR="00FF698C" w:rsidRPr="000A0194">
        <w:rPr>
          <w:rFonts w:asciiTheme="majorHAnsi" w:hAnsiTheme="majorHAnsi"/>
        </w:rPr>
        <w:t xml:space="preserve"> üleandmist</w:t>
      </w:r>
      <w:r w:rsidR="0014574A" w:rsidRPr="000A0194">
        <w:rPr>
          <w:rFonts w:asciiTheme="majorHAnsi" w:hAnsiTheme="majorHAnsi"/>
        </w:rPr>
        <w:t xml:space="preserve">. </w:t>
      </w:r>
      <w:r w:rsidR="0041060D" w:rsidRPr="000A0194">
        <w:rPr>
          <w:rFonts w:asciiTheme="majorHAnsi" w:hAnsiTheme="majorHAnsi"/>
        </w:rPr>
        <w:t xml:space="preserve">Arve tuleb esitada masinloetava e-arvena e-posti aadressil </w:t>
      </w:r>
      <w:hyperlink r:id="rId11" w:history="1">
        <w:r w:rsidR="0041060D" w:rsidRPr="000A0194">
          <w:rPr>
            <w:rStyle w:val="Hperlink"/>
            <w:rFonts w:asciiTheme="majorHAnsi" w:hAnsiTheme="majorHAnsi"/>
          </w:rPr>
          <w:t>sauevv@e-arvetekeskus.eu</w:t>
        </w:r>
      </w:hyperlink>
      <w:r w:rsidR="0041060D" w:rsidRPr="000A0194">
        <w:rPr>
          <w:rFonts w:asciiTheme="majorHAnsi" w:hAnsiTheme="majorHAnsi"/>
        </w:rPr>
        <w:t xml:space="preserve"> </w:t>
      </w:r>
    </w:p>
    <w:p w14:paraId="0E2E310F" w14:textId="77777777" w:rsidR="0041060D" w:rsidRDefault="0041060D" w:rsidP="0014574A">
      <w:pPr>
        <w:rPr>
          <w:rFonts w:asciiTheme="majorHAnsi" w:hAnsiTheme="majorHAnsi"/>
        </w:rPr>
      </w:pPr>
    </w:p>
    <w:p w14:paraId="20A231B5" w14:textId="0B83E66A" w:rsidR="0014574A" w:rsidRDefault="0014574A" w:rsidP="0014574A">
      <w:pPr>
        <w:rPr>
          <w:rFonts w:asciiTheme="majorHAnsi" w:hAnsiTheme="majorHAnsi"/>
        </w:rPr>
      </w:pPr>
      <w:r w:rsidRPr="0003250F">
        <w:rPr>
          <w:rFonts w:asciiTheme="majorHAnsi" w:hAnsiTheme="majorHAnsi"/>
        </w:rPr>
        <w:t xml:space="preserve">Arve tasumise tähtaeg </w:t>
      </w:r>
      <w:r w:rsidR="0041060D">
        <w:rPr>
          <w:rFonts w:asciiTheme="majorHAnsi" w:hAnsiTheme="majorHAnsi"/>
        </w:rPr>
        <w:t xml:space="preserve">vähemalt </w:t>
      </w:r>
      <w:r w:rsidRPr="0003250F">
        <w:rPr>
          <w:rFonts w:asciiTheme="majorHAnsi" w:hAnsiTheme="majorHAnsi"/>
        </w:rPr>
        <w:t>14 kalendripäeva.</w:t>
      </w:r>
    </w:p>
    <w:p w14:paraId="5E2B3417" w14:textId="44DFF0F7" w:rsidR="000A0194" w:rsidRDefault="000A0194">
      <w:pPr>
        <w:spacing w:after="200" w:line="276" w:lineRule="auto"/>
        <w:jc w:val="left"/>
        <w:rPr>
          <w:rFonts w:asciiTheme="majorHAnsi" w:hAnsiTheme="majorHAnsi"/>
        </w:rPr>
      </w:pPr>
      <w:r>
        <w:rPr>
          <w:rFonts w:asciiTheme="majorHAnsi" w:hAnsiTheme="majorHAnsi"/>
        </w:rPr>
        <w:br w:type="page"/>
      </w:r>
    </w:p>
    <w:p w14:paraId="5E2C1357" w14:textId="77777777" w:rsidR="00F023DF" w:rsidRDefault="00F023DF" w:rsidP="0014574A">
      <w:pPr>
        <w:rPr>
          <w:rFonts w:asciiTheme="majorHAnsi" w:hAnsiTheme="majorHAnsi"/>
        </w:rPr>
      </w:pPr>
    </w:p>
    <w:p w14:paraId="398D9906" w14:textId="0C4CD851" w:rsidR="00F023DF" w:rsidRPr="008B50FC" w:rsidRDefault="00F023DF" w:rsidP="0014574A">
      <w:pPr>
        <w:rPr>
          <w:rFonts w:asciiTheme="majorHAnsi" w:hAnsiTheme="majorHAnsi"/>
          <w:b/>
        </w:rPr>
      </w:pPr>
      <w:r w:rsidRPr="008B50FC">
        <w:rPr>
          <w:rFonts w:asciiTheme="majorHAnsi" w:hAnsiTheme="majorHAnsi"/>
          <w:b/>
        </w:rPr>
        <w:t>Pakkumus</w:t>
      </w:r>
    </w:p>
    <w:p w14:paraId="69A4E904" w14:textId="768C38BC" w:rsidR="008B50FC" w:rsidRDefault="008B50FC" w:rsidP="0014574A">
      <w:pPr>
        <w:rPr>
          <w:rFonts w:asciiTheme="majorHAnsi" w:hAnsiTheme="majorHAnsi"/>
        </w:rPr>
      </w:pPr>
    </w:p>
    <w:p w14:paraId="7C696EEB" w14:textId="047A7E2D" w:rsidR="008B50FC" w:rsidRDefault="008B50FC" w:rsidP="0014574A">
      <w:pPr>
        <w:rPr>
          <w:rFonts w:asciiTheme="majorHAnsi" w:hAnsiTheme="majorHAnsi"/>
        </w:rPr>
      </w:pPr>
      <w:r>
        <w:rPr>
          <w:rFonts w:asciiTheme="majorHAnsi" w:hAnsiTheme="majorHAnsi"/>
        </w:rPr>
        <w:t>Esitame käesolevaga alljärgnevad hankija poolt nõutud kinnitused:</w:t>
      </w:r>
    </w:p>
    <w:p w14:paraId="6563B585" w14:textId="4F4D5831" w:rsidR="008B50FC" w:rsidRDefault="008B50FC" w:rsidP="008B50FC">
      <w:pPr>
        <w:numPr>
          <w:ilvl w:val="1"/>
          <w:numId w:val="11"/>
        </w:numPr>
      </w:pPr>
      <w:r w:rsidRPr="00D65D53">
        <w:t>Käesolevaga esitame av</w:t>
      </w:r>
      <w:r>
        <w:t xml:space="preserve">alduse pakkumusel osalemiseks – </w:t>
      </w:r>
      <w:r w:rsidRPr="008B50FC">
        <w:t>Katete taastamiste ja uute kergkatete ehituste teehoiutöökirjelduste projekteerimistööd</w:t>
      </w:r>
    </w:p>
    <w:p w14:paraId="3D378EC7" w14:textId="77777777" w:rsidR="008B50FC" w:rsidRPr="00D65D53" w:rsidRDefault="008B50FC" w:rsidP="008B50FC">
      <w:pPr>
        <w:numPr>
          <w:ilvl w:val="1"/>
          <w:numId w:val="11"/>
        </w:numPr>
      </w:pPr>
      <w:r w:rsidRPr="00D65D53">
        <w:t>Samuti kinnitame, et meil ei esine riigihangete seaduse §95 kohaseid pakkumismenetlusest kõrvaldamise asjaolusid</w:t>
      </w:r>
    </w:p>
    <w:p w14:paraId="176D2B82" w14:textId="77777777" w:rsidR="008B50FC" w:rsidRPr="00AB19C8" w:rsidRDefault="008B50FC" w:rsidP="008B50FC">
      <w:pPr>
        <w:numPr>
          <w:ilvl w:val="1"/>
          <w:numId w:val="11"/>
        </w:numPr>
      </w:pPr>
      <w:r w:rsidRPr="00AB19C8">
        <w:rPr>
          <w:szCs w:val="24"/>
        </w:rPr>
        <w:t xml:space="preserve">Kinnitus, et nõustume kõikide hankedokumentide tingimustega, maksetingimustega, Pakkuja esitatud andmed on õiged ning Pakkuja on edukaks tunnistamise korral valmis sõlmima hankedokumentides esitatud tingimustega hankelepingu.  </w:t>
      </w:r>
    </w:p>
    <w:p w14:paraId="522ACB14" w14:textId="653D3720" w:rsidR="008B50FC" w:rsidRPr="00AB19C8" w:rsidRDefault="008B50FC" w:rsidP="008B50FC">
      <w:pPr>
        <w:numPr>
          <w:ilvl w:val="1"/>
          <w:numId w:val="11"/>
        </w:numPr>
      </w:pPr>
      <w:r w:rsidRPr="001B108A">
        <w:rPr>
          <w:szCs w:val="24"/>
        </w:rPr>
        <w:t>Kinnitame, et meil on majandustegevuste registri (sh teede projekteerimiseks nõutav MTR  tegevusala liigil tee</w:t>
      </w:r>
      <w:r>
        <w:rPr>
          <w:szCs w:val="24"/>
        </w:rPr>
        <w:t>-</w:t>
      </w:r>
      <w:r w:rsidRPr="001B108A">
        <w:rPr>
          <w:szCs w:val="24"/>
        </w:rPr>
        <w:t>ehitusprojektide koostamine).</w:t>
      </w:r>
    </w:p>
    <w:p w14:paraId="4EBDA897" w14:textId="77777777" w:rsidR="008B50FC" w:rsidRDefault="008B50FC" w:rsidP="008B50FC">
      <w:pPr>
        <w:numPr>
          <w:ilvl w:val="1"/>
          <w:numId w:val="11"/>
        </w:numPr>
      </w:pPr>
      <w:r w:rsidRPr="001B108A">
        <w:rPr>
          <w:szCs w:val="24"/>
        </w:rPr>
        <w:t>Kinnitus, et meil on projekteerimistöö teostamiseks olemas nõutava tehnilise haridusega töötajad ja pakkuja poolt töö tegemiseks määratud spetsialistid suudavad oma töökoormuse juures lepingus nimetatud töö lõpetada tähtaegselt.</w:t>
      </w:r>
    </w:p>
    <w:p w14:paraId="34EF3C1A" w14:textId="77777777" w:rsidR="00F023DF" w:rsidRPr="0003250F" w:rsidRDefault="00F023DF" w:rsidP="0014574A">
      <w:pP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1350"/>
      </w:tblGrid>
      <w:tr w:rsidR="00F023DF" w14:paraId="1EC576C2" w14:textId="77777777" w:rsidTr="00FA0C04">
        <w:tc>
          <w:tcPr>
            <w:tcW w:w="3110" w:type="dxa"/>
            <w:shd w:val="clear" w:color="auto" w:fill="auto"/>
          </w:tcPr>
          <w:p w14:paraId="79E0D707" w14:textId="77777777" w:rsidR="00F023DF" w:rsidRPr="001E17D2" w:rsidRDefault="00F023DF" w:rsidP="00FA0C04">
            <w:pPr>
              <w:pStyle w:val="p31"/>
              <w:tabs>
                <w:tab w:val="clear" w:pos="480"/>
              </w:tabs>
              <w:spacing w:line="280" w:lineRule="exact"/>
              <w:ind w:left="0" w:firstLine="0"/>
              <w:jc w:val="center"/>
              <w:rPr>
                <w:b/>
                <w:lang w:val="et-EE"/>
              </w:rPr>
            </w:pPr>
            <w:r>
              <w:rPr>
                <w:b/>
                <w:lang w:val="et-EE"/>
              </w:rPr>
              <w:t>Tööliigi kirjeldus</w:t>
            </w:r>
          </w:p>
        </w:tc>
        <w:tc>
          <w:tcPr>
            <w:tcW w:w="1350" w:type="dxa"/>
            <w:shd w:val="clear" w:color="auto" w:fill="auto"/>
          </w:tcPr>
          <w:p w14:paraId="41A62AD1" w14:textId="77777777" w:rsidR="00F023DF" w:rsidRPr="001E17D2" w:rsidRDefault="00F023DF" w:rsidP="00FA0C04">
            <w:pPr>
              <w:pStyle w:val="p31"/>
              <w:tabs>
                <w:tab w:val="clear" w:pos="480"/>
              </w:tabs>
              <w:spacing w:line="280" w:lineRule="exact"/>
              <w:ind w:left="0" w:firstLine="0"/>
              <w:jc w:val="center"/>
              <w:rPr>
                <w:b/>
                <w:lang w:val="et-EE"/>
              </w:rPr>
            </w:pPr>
            <w:r>
              <w:rPr>
                <w:b/>
                <w:lang w:val="et-EE"/>
              </w:rPr>
              <w:t>M</w:t>
            </w:r>
            <w:r w:rsidRPr="001E17D2">
              <w:rPr>
                <w:b/>
                <w:lang w:val="et-EE"/>
              </w:rPr>
              <w:t>aksumus</w:t>
            </w:r>
          </w:p>
        </w:tc>
      </w:tr>
      <w:tr w:rsidR="00F023DF" w14:paraId="721EFB59" w14:textId="77777777" w:rsidTr="00FA0C04">
        <w:tc>
          <w:tcPr>
            <w:tcW w:w="3110" w:type="dxa"/>
            <w:shd w:val="clear" w:color="auto" w:fill="auto"/>
          </w:tcPr>
          <w:p w14:paraId="0B4014F8" w14:textId="7522BE63" w:rsidR="00F023DF" w:rsidRDefault="008B50FC" w:rsidP="00F023DF">
            <w:pPr>
              <w:pStyle w:val="p31"/>
              <w:tabs>
                <w:tab w:val="clear" w:pos="480"/>
              </w:tabs>
              <w:spacing w:line="280" w:lineRule="exact"/>
              <w:ind w:left="0" w:firstLine="0"/>
              <w:jc w:val="center"/>
              <w:rPr>
                <w:lang w:val="et-EE"/>
              </w:rPr>
            </w:pPr>
            <w:r w:rsidRPr="008B50FC">
              <w:rPr>
                <w:lang w:val="et-EE"/>
              </w:rPr>
              <w:t xml:space="preserve">Katete taastamiste ja uute kergkatete ehituste teehoiutöökirjelduste </w:t>
            </w:r>
            <w:r>
              <w:rPr>
                <w:lang w:val="et-EE"/>
              </w:rPr>
              <w:t>(kokku 9 objekti )</w:t>
            </w:r>
            <w:r w:rsidRPr="008B50FC">
              <w:rPr>
                <w:lang w:val="et-EE"/>
              </w:rPr>
              <w:t>projekteerimistööd</w:t>
            </w:r>
          </w:p>
        </w:tc>
        <w:tc>
          <w:tcPr>
            <w:tcW w:w="1350" w:type="dxa"/>
            <w:shd w:val="clear" w:color="auto" w:fill="auto"/>
          </w:tcPr>
          <w:p w14:paraId="34711AD4" w14:textId="77777777" w:rsidR="00F023DF" w:rsidRPr="001E17D2" w:rsidRDefault="00F023DF" w:rsidP="00FA0C04">
            <w:pPr>
              <w:pStyle w:val="p31"/>
              <w:tabs>
                <w:tab w:val="clear" w:pos="480"/>
              </w:tabs>
              <w:spacing w:line="280" w:lineRule="exact"/>
              <w:ind w:left="0" w:firstLine="0"/>
              <w:jc w:val="center"/>
              <w:rPr>
                <w:lang w:val="et-EE"/>
              </w:rPr>
            </w:pPr>
          </w:p>
        </w:tc>
      </w:tr>
      <w:tr w:rsidR="00F023DF" w14:paraId="4BE99D8E" w14:textId="77777777" w:rsidTr="00FA0C04">
        <w:tc>
          <w:tcPr>
            <w:tcW w:w="3110" w:type="dxa"/>
            <w:shd w:val="clear" w:color="auto" w:fill="auto"/>
          </w:tcPr>
          <w:p w14:paraId="299D7859" w14:textId="77777777" w:rsidR="00F023DF" w:rsidRPr="001E17D2" w:rsidRDefault="00F023DF" w:rsidP="00FA0C04">
            <w:pPr>
              <w:pStyle w:val="p31"/>
              <w:tabs>
                <w:tab w:val="clear" w:pos="480"/>
              </w:tabs>
              <w:spacing w:line="280" w:lineRule="exact"/>
              <w:ind w:left="0" w:firstLine="0"/>
              <w:jc w:val="center"/>
              <w:rPr>
                <w:b/>
                <w:lang w:val="et-EE"/>
              </w:rPr>
            </w:pPr>
            <w:r w:rsidRPr="001E17D2">
              <w:rPr>
                <w:b/>
                <w:lang w:val="et-EE"/>
              </w:rPr>
              <w:t>kokku</w:t>
            </w:r>
          </w:p>
        </w:tc>
        <w:tc>
          <w:tcPr>
            <w:tcW w:w="1350" w:type="dxa"/>
            <w:shd w:val="clear" w:color="auto" w:fill="auto"/>
          </w:tcPr>
          <w:p w14:paraId="191EC148" w14:textId="77777777" w:rsidR="00F023DF" w:rsidRPr="001E17D2" w:rsidRDefault="00F023DF" w:rsidP="00FA0C04">
            <w:pPr>
              <w:pStyle w:val="p31"/>
              <w:tabs>
                <w:tab w:val="clear" w:pos="480"/>
              </w:tabs>
              <w:spacing w:line="280" w:lineRule="exact"/>
              <w:ind w:left="0" w:firstLine="0"/>
              <w:jc w:val="center"/>
              <w:rPr>
                <w:lang w:val="et-EE"/>
              </w:rPr>
            </w:pPr>
          </w:p>
        </w:tc>
      </w:tr>
      <w:tr w:rsidR="00F023DF" w14:paraId="5EB208AC" w14:textId="77777777" w:rsidTr="00FA0C04">
        <w:tc>
          <w:tcPr>
            <w:tcW w:w="3110" w:type="dxa"/>
            <w:shd w:val="clear" w:color="auto" w:fill="auto"/>
          </w:tcPr>
          <w:p w14:paraId="5C4E257A" w14:textId="77777777" w:rsidR="00F023DF" w:rsidRPr="001E17D2" w:rsidRDefault="00F023DF" w:rsidP="00FA0C04">
            <w:pPr>
              <w:pStyle w:val="p31"/>
              <w:tabs>
                <w:tab w:val="clear" w:pos="480"/>
              </w:tabs>
              <w:spacing w:line="280" w:lineRule="exact"/>
              <w:ind w:left="0" w:firstLine="0"/>
              <w:jc w:val="center"/>
              <w:rPr>
                <w:b/>
                <w:lang w:val="et-EE"/>
              </w:rPr>
            </w:pPr>
            <w:r w:rsidRPr="001E17D2">
              <w:rPr>
                <w:b/>
                <w:lang w:val="et-EE"/>
              </w:rPr>
              <w:t>km</w:t>
            </w:r>
          </w:p>
        </w:tc>
        <w:tc>
          <w:tcPr>
            <w:tcW w:w="1350" w:type="dxa"/>
            <w:shd w:val="clear" w:color="auto" w:fill="auto"/>
          </w:tcPr>
          <w:p w14:paraId="3D00B1CE" w14:textId="77777777" w:rsidR="00F023DF" w:rsidRPr="001E17D2" w:rsidRDefault="00F023DF" w:rsidP="00FA0C04">
            <w:pPr>
              <w:pStyle w:val="p31"/>
              <w:tabs>
                <w:tab w:val="clear" w:pos="480"/>
              </w:tabs>
              <w:spacing w:line="280" w:lineRule="exact"/>
              <w:ind w:left="0" w:firstLine="0"/>
              <w:jc w:val="center"/>
              <w:rPr>
                <w:lang w:val="et-EE"/>
              </w:rPr>
            </w:pPr>
          </w:p>
        </w:tc>
      </w:tr>
      <w:tr w:rsidR="00F023DF" w14:paraId="119A082B" w14:textId="77777777" w:rsidTr="00FA0C04">
        <w:tc>
          <w:tcPr>
            <w:tcW w:w="3110" w:type="dxa"/>
            <w:shd w:val="clear" w:color="auto" w:fill="auto"/>
          </w:tcPr>
          <w:p w14:paraId="6F038A58" w14:textId="77777777" w:rsidR="00F023DF" w:rsidRPr="001E17D2" w:rsidRDefault="00F023DF" w:rsidP="00FA0C04">
            <w:pPr>
              <w:pStyle w:val="p31"/>
              <w:tabs>
                <w:tab w:val="clear" w:pos="480"/>
              </w:tabs>
              <w:spacing w:line="280" w:lineRule="exact"/>
              <w:ind w:left="0" w:firstLine="0"/>
              <w:jc w:val="center"/>
              <w:rPr>
                <w:b/>
                <w:lang w:val="et-EE"/>
              </w:rPr>
            </w:pPr>
            <w:r w:rsidRPr="001E17D2">
              <w:rPr>
                <w:b/>
                <w:lang w:val="et-EE"/>
              </w:rPr>
              <w:t>Kokku koos km</w:t>
            </w:r>
          </w:p>
        </w:tc>
        <w:tc>
          <w:tcPr>
            <w:tcW w:w="1350" w:type="dxa"/>
            <w:shd w:val="clear" w:color="auto" w:fill="auto"/>
          </w:tcPr>
          <w:p w14:paraId="75DF4654" w14:textId="77777777" w:rsidR="00F023DF" w:rsidRPr="001E17D2" w:rsidRDefault="00F023DF" w:rsidP="00FA0C04">
            <w:pPr>
              <w:pStyle w:val="p31"/>
              <w:tabs>
                <w:tab w:val="clear" w:pos="480"/>
              </w:tabs>
              <w:spacing w:line="280" w:lineRule="exact"/>
              <w:ind w:left="0" w:firstLine="0"/>
              <w:jc w:val="center"/>
              <w:rPr>
                <w:lang w:val="et-EE"/>
              </w:rPr>
            </w:pPr>
          </w:p>
        </w:tc>
      </w:tr>
    </w:tbl>
    <w:p w14:paraId="0B8D7BC0" w14:textId="77777777" w:rsidR="008B50FC" w:rsidRDefault="008B50FC">
      <w:pPr>
        <w:rPr>
          <w:rFonts w:asciiTheme="majorHAnsi" w:hAnsiTheme="majorHAnsi"/>
        </w:rPr>
      </w:pPr>
    </w:p>
    <w:p w14:paraId="0BDD22A3" w14:textId="4C0C3B54" w:rsidR="008B50FC" w:rsidRDefault="008B50FC">
      <w:pPr>
        <w:rPr>
          <w:rFonts w:asciiTheme="majorHAnsi" w:hAnsiTheme="majorHAnsi"/>
        </w:rPr>
      </w:pPr>
    </w:p>
    <w:p w14:paraId="6B824572" w14:textId="77777777" w:rsidR="008B50FC" w:rsidRDefault="008B50FC">
      <w:pPr>
        <w:rPr>
          <w:rFonts w:asciiTheme="majorHAnsi" w:hAnsiTheme="majorHAnsi"/>
        </w:rPr>
      </w:pPr>
    </w:p>
    <w:p w14:paraId="78F9E027" w14:textId="7DB962B2" w:rsidR="008B50FC" w:rsidRDefault="008B50FC">
      <w:pPr>
        <w:rPr>
          <w:rFonts w:asciiTheme="majorHAnsi" w:hAnsiTheme="majorHAnsi"/>
        </w:rPr>
      </w:pPr>
      <w:r>
        <w:rPr>
          <w:rFonts w:asciiTheme="majorHAnsi" w:hAnsiTheme="majorHAnsi"/>
        </w:rPr>
        <w:t>...</w:t>
      </w:r>
    </w:p>
    <w:p w14:paraId="20A231B6" w14:textId="7FAF0904" w:rsidR="009E1F46" w:rsidRPr="0003250F" w:rsidRDefault="008B50FC">
      <w:pPr>
        <w:rPr>
          <w:rFonts w:asciiTheme="majorHAnsi" w:hAnsiTheme="majorHAnsi"/>
        </w:rPr>
      </w:pPr>
      <w:r w:rsidRPr="008B50FC">
        <w:rPr>
          <w:rFonts w:asciiTheme="majorHAnsi" w:hAnsiTheme="majorHAnsi"/>
        </w:rPr>
        <w:t>Juhatuse liige</w:t>
      </w:r>
    </w:p>
    <w:sectPr w:rsidR="009E1F46" w:rsidRPr="0003250F" w:rsidSect="0041060D">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altName w:val="Palatino Linotype"/>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24608EA"/>
    <w:multiLevelType w:val="hybridMultilevel"/>
    <w:tmpl w:val="D1CAAA54"/>
    <w:lvl w:ilvl="0" w:tplc="B370570C">
      <w:numFmt w:val="bullet"/>
      <w:lvlText w:val="-"/>
      <w:lvlJc w:val="left"/>
      <w:pPr>
        <w:ind w:left="720" w:hanging="360"/>
      </w:pPr>
      <w:rPr>
        <w:rFonts w:ascii="Cambria" w:eastAsiaTheme="minorHAnsi" w:hAnsi="Cambria"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880367C"/>
    <w:multiLevelType w:val="multilevel"/>
    <w:tmpl w:val="DB68E3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6"/>
  </w:num>
  <w:num w:numId="6">
    <w:abstractNumId w:val="4"/>
  </w:num>
  <w:num w:numId="7">
    <w:abstractNumId w:val="1"/>
  </w:num>
  <w:num w:numId="8">
    <w:abstractNumId w:val="10"/>
  </w:num>
  <w:num w:numId="9">
    <w:abstractNumId w:val="2"/>
  </w:num>
  <w:num w:numId="10">
    <w:abstractNumId w:val="3"/>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07"/>
    <w:rsid w:val="0000276D"/>
    <w:rsid w:val="000031AF"/>
    <w:rsid w:val="00013D90"/>
    <w:rsid w:val="00015FB9"/>
    <w:rsid w:val="0002351D"/>
    <w:rsid w:val="0002502F"/>
    <w:rsid w:val="0002532D"/>
    <w:rsid w:val="00032362"/>
    <w:rsid w:val="0003250F"/>
    <w:rsid w:val="00032EFA"/>
    <w:rsid w:val="000514BE"/>
    <w:rsid w:val="0006358F"/>
    <w:rsid w:val="00065E76"/>
    <w:rsid w:val="000745F6"/>
    <w:rsid w:val="00081DC6"/>
    <w:rsid w:val="00093B41"/>
    <w:rsid w:val="000A0194"/>
    <w:rsid w:val="000A76CD"/>
    <w:rsid w:val="000B2274"/>
    <w:rsid w:val="000B6B8D"/>
    <w:rsid w:val="000C1F69"/>
    <w:rsid w:val="000C666A"/>
    <w:rsid w:val="000D5A72"/>
    <w:rsid w:val="000E09C4"/>
    <w:rsid w:val="000E5CFA"/>
    <w:rsid w:val="00107418"/>
    <w:rsid w:val="0011373B"/>
    <w:rsid w:val="00115850"/>
    <w:rsid w:val="0011700F"/>
    <w:rsid w:val="001278A9"/>
    <w:rsid w:val="00144C78"/>
    <w:rsid w:val="0014574A"/>
    <w:rsid w:val="00155C0B"/>
    <w:rsid w:val="00170344"/>
    <w:rsid w:val="00171057"/>
    <w:rsid w:val="00172AD6"/>
    <w:rsid w:val="00177FEE"/>
    <w:rsid w:val="00195D18"/>
    <w:rsid w:val="001A4B95"/>
    <w:rsid w:val="001B5AE3"/>
    <w:rsid w:val="001C554E"/>
    <w:rsid w:val="001D22D0"/>
    <w:rsid w:val="001D7517"/>
    <w:rsid w:val="001E059A"/>
    <w:rsid w:val="00200A70"/>
    <w:rsid w:val="00216DA0"/>
    <w:rsid w:val="00224EE6"/>
    <w:rsid w:val="002279F0"/>
    <w:rsid w:val="00234438"/>
    <w:rsid w:val="00235B85"/>
    <w:rsid w:val="0025001A"/>
    <w:rsid w:val="0025369E"/>
    <w:rsid w:val="00253CD2"/>
    <w:rsid w:val="00254B3A"/>
    <w:rsid w:val="00254F3D"/>
    <w:rsid w:val="00256A61"/>
    <w:rsid w:val="00274114"/>
    <w:rsid w:val="002749B9"/>
    <w:rsid w:val="002771AC"/>
    <w:rsid w:val="00282771"/>
    <w:rsid w:val="002C2A63"/>
    <w:rsid w:val="002C76B4"/>
    <w:rsid w:val="002D1D34"/>
    <w:rsid w:val="002D7231"/>
    <w:rsid w:val="002F7D78"/>
    <w:rsid w:val="00307DE2"/>
    <w:rsid w:val="003301F4"/>
    <w:rsid w:val="00330EEC"/>
    <w:rsid w:val="00334F7B"/>
    <w:rsid w:val="00340B3A"/>
    <w:rsid w:val="00343CA4"/>
    <w:rsid w:val="00367BDD"/>
    <w:rsid w:val="00370A24"/>
    <w:rsid w:val="00372688"/>
    <w:rsid w:val="00372790"/>
    <w:rsid w:val="003809CD"/>
    <w:rsid w:val="003A25EB"/>
    <w:rsid w:val="003B0E20"/>
    <w:rsid w:val="003C0998"/>
    <w:rsid w:val="003D72A9"/>
    <w:rsid w:val="003E6B5A"/>
    <w:rsid w:val="003F14C8"/>
    <w:rsid w:val="003F5D19"/>
    <w:rsid w:val="004033F7"/>
    <w:rsid w:val="0041060D"/>
    <w:rsid w:val="00410CD0"/>
    <w:rsid w:val="00413FB0"/>
    <w:rsid w:val="00424BC1"/>
    <w:rsid w:val="00441E05"/>
    <w:rsid w:val="00444D0D"/>
    <w:rsid w:val="004544BE"/>
    <w:rsid w:val="00460A4D"/>
    <w:rsid w:val="004678D9"/>
    <w:rsid w:val="00471609"/>
    <w:rsid w:val="00487D62"/>
    <w:rsid w:val="004A284D"/>
    <w:rsid w:val="004A633F"/>
    <w:rsid w:val="004A7FD0"/>
    <w:rsid w:val="004B4B6B"/>
    <w:rsid w:val="004C11B0"/>
    <w:rsid w:val="004D1014"/>
    <w:rsid w:val="004E0D6F"/>
    <w:rsid w:val="004E6B1E"/>
    <w:rsid w:val="004F28C6"/>
    <w:rsid w:val="004F7EA3"/>
    <w:rsid w:val="005016DB"/>
    <w:rsid w:val="00506A8B"/>
    <w:rsid w:val="00517FD6"/>
    <w:rsid w:val="00531861"/>
    <w:rsid w:val="00553361"/>
    <w:rsid w:val="005571DE"/>
    <w:rsid w:val="00562597"/>
    <w:rsid w:val="005633D8"/>
    <w:rsid w:val="00585973"/>
    <w:rsid w:val="005B13E7"/>
    <w:rsid w:val="005B7FB1"/>
    <w:rsid w:val="005E0C0C"/>
    <w:rsid w:val="005E599A"/>
    <w:rsid w:val="005E5DB6"/>
    <w:rsid w:val="005F144E"/>
    <w:rsid w:val="005F1DF9"/>
    <w:rsid w:val="005F39B4"/>
    <w:rsid w:val="005F44DC"/>
    <w:rsid w:val="005F6E75"/>
    <w:rsid w:val="0060010D"/>
    <w:rsid w:val="00610B49"/>
    <w:rsid w:val="006160F2"/>
    <w:rsid w:val="00617101"/>
    <w:rsid w:val="00634B1B"/>
    <w:rsid w:val="006473F7"/>
    <w:rsid w:val="00653506"/>
    <w:rsid w:val="0067203C"/>
    <w:rsid w:val="00674628"/>
    <w:rsid w:val="0068337E"/>
    <w:rsid w:val="00690DEF"/>
    <w:rsid w:val="00693FDD"/>
    <w:rsid w:val="006949B8"/>
    <w:rsid w:val="006B0107"/>
    <w:rsid w:val="006B2AE8"/>
    <w:rsid w:val="006C0679"/>
    <w:rsid w:val="006F1EAF"/>
    <w:rsid w:val="006F6BA0"/>
    <w:rsid w:val="007006E0"/>
    <w:rsid w:val="007050B4"/>
    <w:rsid w:val="00705906"/>
    <w:rsid w:val="0071186A"/>
    <w:rsid w:val="00713615"/>
    <w:rsid w:val="00715B33"/>
    <w:rsid w:val="00717C9F"/>
    <w:rsid w:val="0072056F"/>
    <w:rsid w:val="0072390B"/>
    <w:rsid w:val="0075343F"/>
    <w:rsid w:val="00761657"/>
    <w:rsid w:val="00774BC2"/>
    <w:rsid w:val="00775759"/>
    <w:rsid w:val="00791896"/>
    <w:rsid w:val="0079338E"/>
    <w:rsid w:val="007A1A70"/>
    <w:rsid w:val="007A6879"/>
    <w:rsid w:val="007B0567"/>
    <w:rsid w:val="007B06C4"/>
    <w:rsid w:val="007B06EC"/>
    <w:rsid w:val="007B29DC"/>
    <w:rsid w:val="007B3C77"/>
    <w:rsid w:val="007D14EF"/>
    <w:rsid w:val="007D630C"/>
    <w:rsid w:val="007D6EFE"/>
    <w:rsid w:val="007D70A2"/>
    <w:rsid w:val="007D7AB0"/>
    <w:rsid w:val="007E5B28"/>
    <w:rsid w:val="007E6020"/>
    <w:rsid w:val="008007D2"/>
    <w:rsid w:val="008036AC"/>
    <w:rsid w:val="008038CD"/>
    <w:rsid w:val="00817B08"/>
    <w:rsid w:val="00826095"/>
    <w:rsid w:val="0085156F"/>
    <w:rsid w:val="008606C9"/>
    <w:rsid w:val="00871F9C"/>
    <w:rsid w:val="00890863"/>
    <w:rsid w:val="008931D5"/>
    <w:rsid w:val="008A22B9"/>
    <w:rsid w:val="008A38D0"/>
    <w:rsid w:val="008B2336"/>
    <w:rsid w:val="008B50FC"/>
    <w:rsid w:val="008C1E0C"/>
    <w:rsid w:val="008C2245"/>
    <w:rsid w:val="008C2ECC"/>
    <w:rsid w:val="008D0E42"/>
    <w:rsid w:val="008E6C9B"/>
    <w:rsid w:val="008F1A6D"/>
    <w:rsid w:val="008F614A"/>
    <w:rsid w:val="009004B0"/>
    <w:rsid w:val="00910338"/>
    <w:rsid w:val="00920466"/>
    <w:rsid w:val="00923B67"/>
    <w:rsid w:val="00947BCE"/>
    <w:rsid w:val="00954538"/>
    <w:rsid w:val="0095551F"/>
    <w:rsid w:val="00955C81"/>
    <w:rsid w:val="00961538"/>
    <w:rsid w:val="00971B45"/>
    <w:rsid w:val="00982A56"/>
    <w:rsid w:val="009A1F10"/>
    <w:rsid w:val="009A7932"/>
    <w:rsid w:val="009B2F94"/>
    <w:rsid w:val="009B3AE5"/>
    <w:rsid w:val="009B4DB0"/>
    <w:rsid w:val="009C153B"/>
    <w:rsid w:val="009C17D0"/>
    <w:rsid w:val="009D5588"/>
    <w:rsid w:val="009E0D3B"/>
    <w:rsid w:val="009E1E88"/>
    <w:rsid w:val="009E1F46"/>
    <w:rsid w:val="009E3949"/>
    <w:rsid w:val="009F528E"/>
    <w:rsid w:val="00A045BE"/>
    <w:rsid w:val="00A1443E"/>
    <w:rsid w:val="00A16623"/>
    <w:rsid w:val="00A35C2B"/>
    <w:rsid w:val="00A36C77"/>
    <w:rsid w:val="00A443D9"/>
    <w:rsid w:val="00A51567"/>
    <w:rsid w:val="00A65E31"/>
    <w:rsid w:val="00A723BC"/>
    <w:rsid w:val="00A74EF4"/>
    <w:rsid w:val="00A9267A"/>
    <w:rsid w:val="00AA135F"/>
    <w:rsid w:val="00AA3040"/>
    <w:rsid w:val="00AA629D"/>
    <w:rsid w:val="00AB5595"/>
    <w:rsid w:val="00AC0279"/>
    <w:rsid w:val="00AC14D3"/>
    <w:rsid w:val="00AD6861"/>
    <w:rsid w:val="00AE14C3"/>
    <w:rsid w:val="00AE1732"/>
    <w:rsid w:val="00AF0895"/>
    <w:rsid w:val="00B02E98"/>
    <w:rsid w:val="00B16FCB"/>
    <w:rsid w:val="00B215ED"/>
    <w:rsid w:val="00B3700B"/>
    <w:rsid w:val="00B4489E"/>
    <w:rsid w:val="00B57828"/>
    <w:rsid w:val="00B6167F"/>
    <w:rsid w:val="00B61CCC"/>
    <w:rsid w:val="00B7237A"/>
    <w:rsid w:val="00B75EE9"/>
    <w:rsid w:val="00B76321"/>
    <w:rsid w:val="00B80FE9"/>
    <w:rsid w:val="00B82A38"/>
    <w:rsid w:val="00B83BFC"/>
    <w:rsid w:val="00B83D4F"/>
    <w:rsid w:val="00B96EDD"/>
    <w:rsid w:val="00B973F5"/>
    <w:rsid w:val="00BA67DA"/>
    <w:rsid w:val="00BB18F8"/>
    <w:rsid w:val="00BB208C"/>
    <w:rsid w:val="00BB34B9"/>
    <w:rsid w:val="00BC7BF7"/>
    <w:rsid w:val="00BD1B80"/>
    <w:rsid w:val="00BE01BC"/>
    <w:rsid w:val="00BE26F5"/>
    <w:rsid w:val="00BF583B"/>
    <w:rsid w:val="00BF58EB"/>
    <w:rsid w:val="00BF6BE9"/>
    <w:rsid w:val="00BF6DC5"/>
    <w:rsid w:val="00C03E23"/>
    <w:rsid w:val="00C07DB3"/>
    <w:rsid w:val="00C119FF"/>
    <w:rsid w:val="00C11CB0"/>
    <w:rsid w:val="00C22A34"/>
    <w:rsid w:val="00C234E2"/>
    <w:rsid w:val="00C34628"/>
    <w:rsid w:val="00C34AD6"/>
    <w:rsid w:val="00C51601"/>
    <w:rsid w:val="00C60F14"/>
    <w:rsid w:val="00C80758"/>
    <w:rsid w:val="00C905BC"/>
    <w:rsid w:val="00CA2AC4"/>
    <w:rsid w:val="00CB34E5"/>
    <w:rsid w:val="00CD0F89"/>
    <w:rsid w:val="00D01D41"/>
    <w:rsid w:val="00D12A40"/>
    <w:rsid w:val="00D214E7"/>
    <w:rsid w:val="00D238DD"/>
    <w:rsid w:val="00D3408D"/>
    <w:rsid w:val="00D348FB"/>
    <w:rsid w:val="00D37EBB"/>
    <w:rsid w:val="00D430B6"/>
    <w:rsid w:val="00D43282"/>
    <w:rsid w:val="00D663B6"/>
    <w:rsid w:val="00D71338"/>
    <w:rsid w:val="00D820AA"/>
    <w:rsid w:val="00D826B4"/>
    <w:rsid w:val="00D93A85"/>
    <w:rsid w:val="00D940FE"/>
    <w:rsid w:val="00DB2F2A"/>
    <w:rsid w:val="00DB41B8"/>
    <w:rsid w:val="00DC219E"/>
    <w:rsid w:val="00DD2959"/>
    <w:rsid w:val="00DE0B13"/>
    <w:rsid w:val="00DE1136"/>
    <w:rsid w:val="00DE6546"/>
    <w:rsid w:val="00DF1ED3"/>
    <w:rsid w:val="00E047FE"/>
    <w:rsid w:val="00E11485"/>
    <w:rsid w:val="00E124BF"/>
    <w:rsid w:val="00E13C50"/>
    <w:rsid w:val="00E143EA"/>
    <w:rsid w:val="00E16414"/>
    <w:rsid w:val="00E22320"/>
    <w:rsid w:val="00E26940"/>
    <w:rsid w:val="00E34EE5"/>
    <w:rsid w:val="00E360B9"/>
    <w:rsid w:val="00E37D5A"/>
    <w:rsid w:val="00E52BF0"/>
    <w:rsid w:val="00E632B6"/>
    <w:rsid w:val="00E636C2"/>
    <w:rsid w:val="00E71194"/>
    <w:rsid w:val="00E80A68"/>
    <w:rsid w:val="00E852E7"/>
    <w:rsid w:val="00E85C4B"/>
    <w:rsid w:val="00E87E63"/>
    <w:rsid w:val="00E93B60"/>
    <w:rsid w:val="00E94C75"/>
    <w:rsid w:val="00E972C6"/>
    <w:rsid w:val="00EA0A85"/>
    <w:rsid w:val="00EA4A4D"/>
    <w:rsid w:val="00EA6A80"/>
    <w:rsid w:val="00EB386E"/>
    <w:rsid w:val="00EB4696"/>
    <w:rsid w:val="00EC6F76"/>
    <w:rsid w:val="00ED0DC2"/>
    <w:rsid w:val="00ED66E9"/>
    <w:rsid w:val="00ED6D2C"/>
    <w:rsid w:val="00EE4AF6"/>
    <w:rsid w:val="00EE7A75"/>
    <w:rsid w:val="00EF2A23"/>
    <w:rsid w:val="00EF739B"/>
    <w:rsid w:val="00F023DF"/>
    <w:rsid w:val="00F0315D"/>
    <w:rsid w:val="00F107FB"/>
    <w:rsid w:val="00F11908"/>
    <w:rsid w:val="00F14348"/>
    <w:rsid w:val="00F153AE"/>
    <w:rsid w:val="00F23255"/>
    <w:rsid w:val="00F23EE6"/>
    <w:rsid w:val="00F25081"/>
    <w:rsid w:val="00F429D9"/>
    <w:rsid w:val="00F42B70"/>
    <w:rsid w:val="00F4537C"/>
    <w:rsid w:val="00F46008"/>
    <w:rsid w:val="00F6752E"/>
    <w:rsid w:val="00F679DD"/>
    <w:rsid w:val="00F67F53"/>
    <w:rsid w:val="00F74CB7"/>
    <w:rsid w:val="00F77429"/>
    <w:rsid w:val="00F77B83"/>
    <w:rsid w:val="00F958A2"/>
    <w:rsid w:val="00FA0D8A"/>
    <w:rsid w:val="00FC192E"/>
    <w:rsid w:val="00FC7879"/>
    <w:rsid w:val="00FD6369"/>
    <w:rsid w:val="00FF1C74"/>
    <w:rsid w:val="00FF69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A76CD"/>
    <w:pPr>
      <w:spacing w:after="0" w:line="240" w:lineRule="auto"/>
      <w:jc w:val="both"/>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D0F89"/>
    <w:pPr>
      <w:ind w:left="720"/>
      <w:contextualSpacing/>
    </w:pPr>
  </w:style>
  <w:style w:type="character" w:styleId="Hperlink">
    <w:name w:val="Hyperlink"/>
    <w:basedOn w:val="Liguvaikefont"/>
    <w:uiPriority w:val="99"/>
    <w:unhideWhenUsed/>
    <w:rsid w:val="00FD6369"/>
    <w:rPr>
      <w:color w:val="0000FF" w:themeColor="hyperlink"/>
      <w:u w:val="single"/>
    </w:rPr>
  </w:style>
  <w:style w:type="character" w:styleId="Klastatudhperlink">
    <w:name w:val="FollowedHyperlink"/>
    <w:basedOn w:val="Liguvaikefont"/>
    <w:uiPriority w:val="99"/>
    <w:semiHidden/>
    <w:unhideWhenUsed/>
    <w:rsid w:val="00E143EA"/>
    <w:rPr>
      <w:color w:val="800080" w:themeColor="followedHyperlink"/>
      <w:u w:val="single"/>
    </w:rPr>
  </w:style>
  <w:style w:type="paragraph" w:customStyle="1" w:styleId="p31">
    <w:name w:val="p31"/>
    <w:basedOn w:val="Normaallaad"/>
    <w:rsid w:val="00F023DF"/>
    <w:pPr>
      <w:widowControl w:val="0"/>
      <w:tabs>
        <w:tab w:val="left" w:pos="480"/>
      </w:tabs>
      <w:autoSpaceDE w:val="0"/>
      <w:autoSpaceDN w:val="0"/>
      <w:adjustRightInd w:val="0"/>
      <w:spacing w:line="280" w:lineRule="atLeast"/>
      <w:ind w:left="608" w:hanging="432"/>
    </w:pPr>
    <w:rPr>
      <w:rFonts w:eastAsia="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uevv@e-arvetekeskus.eu" TargetMode="External"/><Relationship Id="rId5" Type="http://schemas.openxmlformats.org/officeDocument/2006/relationships/numbering" Target="numbering.xml"/><Relationship Id="rId10" Type="http://schemas.openxmlformats.org/officeDocument/2006/relationships/hyperlink" Target="https://www.mnt.ee/sites/default/files/content-editors/Failid/Juhendid/ehitus/teetoode_tehnilise_kirjelduse_kinnitamine_kaskkiri.pdf" TargetMode="External"/><Relationship Id="rId4" Type="http://schemas.openxmlformats.org/officeDocument/2006/relationships/customXml" Target="../customXml/item4.xml"/><Relationship Id="rId9" Type="http://schemas.openxmlformats.org/officeDocument/2006/relationships/hyperlink" Target="https://www.mnt.ee/sites/default/files/content-editors/Failid/Juhendid/ehitus/teet_de_tehniline_kirjeldus_k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1" ma:contentTypeDescription="Create a new document." ma:contentTypeScope="" ma:versionID="d788fdbbd4f579eca639e6d3b00d7c89">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5226624995654b499e16a94ebc56d233"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A4198-D957-4C2C-A218-A40789A9A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D42FB-9EC2-426B-ACBF-8DB41A9EB0FA}">
  <ds:schemaRefs>
    <ds:schemaRef ds:uri="http://schemas.microsoft.com/sharepoint/v3/contenttype/forms"/>
  </ds:schemaRefs>
</ds:datastoreItem>
</file>

<file path=customXml/itemProps3.xml><?xml version="1.0" encoding="utf-8"?>
<ds:datastoreItem xmlns:ds="http://schemas.openxmlformats.org/officeDocument/2006/customXml" ds:itemID="{0DD267BB-FB7C-4311-9E9D-0F8D8F4C92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6C144B-FDAE-46A6-980F-B7AF805D5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1017</Words>
  <Characters>5905</Characters>
  <Application>Microsoft Office Word</Application>
  <DocSecurity>0</DocSecurity>
  <Lines>49</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Marju Põllu</dc:creator>
  <cp:lastModifiedBy>Sirje Piirsoo</cp:lastModifiedBy>
  <cp:revision>2</cp:revision>
  <dcterms:created xsi:type="dcterms:W3CDTF">2019-11-28T09:53:00Z</dcterms:created>
  <dcterms:modified xsi:type="dcterms:W3CDTF">2019-11-28T09:53:00Z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