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8E032" w14:textId="77777777" w:rsidR="00D60F86" w:rsidRDefault="00D60F86" w:rsidP="00654217">
      <w:pPr>
        <w:rPr>
          <w:rFonts w:ascii="Cambria" w:hAnsi="Cambria"/>
          <w:b/>
          <w:bCs/>
          <w:sz w:val="22"/>
          <w:szCs w:val="22"/>
        </w:rPr>
      </w:pPr>
    </w:p>
    <w:p w14:paraId="01550D6C" w14:textId="62113847" w:rsidR="00654217" w:rsidRPr="00380D0A" w:rsidRDefault="00401819" w:rsidP="00654217">
      <w:pPr>
        <w:rPr>
          <w:rFonts w:ascii="Cambria" w:hAnsi="Cambria"/>
          <w:b/>
          <w:bCs/>
          <w:sz w:val="22"/>
          <w:szCs w:val="22"/>
        </w:rPr>
      </w:pPr>
      <w:r w:rsidRPr="00380D0A">
        <w:rPr>
          <w:rFonts w:ascii="Cambria" w:hAnsi="Cambria"/>
          <w:b/>
          <w:bCs/>
          <w:sz w:val="22"/>
          <w:szCs w:val="22"/>
        </w:rPr>
        <w:t>Hanke</w:t>
      </w:r>
      <w:r w:rsidR="005F5122">
        <w:rPr>
          <w:rFonts w:ascii="Cambria" w:hAnsi="Cambria"/>
          <w:b/>
          <w:bCs/>
          <w:sz w:val="22"/>
          <w:szCs w:val="22"/>
        </w:rPr>
        <w:t xml:space="preserve"> alus</w:t>
      </w:r>
      <w:r w:rsidRPr="00380D0A">
        <w:rPr>
          <w:rFonts w:ascii="Cambria" w:hAnsi="Cambria"/>
          <w:b/>
          <w:bCs/>
          <w:sz w:val="22"/>
          <w:szCs w:val="22"/>
        </w:rPr>
        <w:t>dokument</w:t>
      </w:r>
    </w:p>
    <w:p w14:paraId="36F09591" w14:textId="77777777" w:rsidR="00654217" w:rsidRPr="00380D0A" w:rsidRDefault="00654217" w:rsidP="00654217">
      <w:pPr>
        <w:rPr>
          <w:rFonts w:ascii="Cambria" w:hAnsi="Cambria"/>
          <w:sz w:val="22"/>
          <w:szCs w:val="22"/>
        </w:rPr>
      </w:pPr>
    </w:p>
    <w:p w14:paraId="32AE8C49" w14:textId="05089E84" w:rsidR="003D679F" w:rsidRPr="003249DA" w:rsidRDefault="00401819" w:rsidP="003249DA">
      <w:pPr>
        <w:rPr>
          <w:rFonts w:ascii="Cambria" w:hAnsi="Cambria"/>
          <w:sz w:val="22"/>
          <w:szCs w:val="22"/>
        </w:rPr>
      </w:pPr>
      <w:r w:rsidRPr="00380D0A">
        <w:rPr>
          <w:rFonts w:ascii="Cambria" w:hAnsi="Cambria"/>
          <w:sz w:val="22"/>
          <w:szCs w:val="22"/>
        </w:rPr>
        <w:t>Hankija:</w:t>
      </w:r>
      <w:r w:rsidRPr="00380D0A">
        <w:rPr>
          <w:rFonts w:ascii="Cambria" w:hAnsi="Cambria"/>
          <w:sz w:val="22"/>
          <w:szCs w:val="22"/>
        </w:rPr>
        <w:tab/>
      </w:r>
      <w:r w:rsidR="00654217" w:rsidRPr="00380D0A">
        <w:rPr>
          <w:rFonts w:ascii="Cambria" w:hAnsi="Cambria"/>
          <w:sz w:val="22"/>
          <w:szCs w:val="22"/>
        </w:rPr>
        <w:t xml:space="preserve">Saue </w:t>
      </w:r>
      <w:r w:rsidR="00296A40">
        <w:rPr>
          <w:rFonts w:ascii="Cambria" w:hAnsi="Cambria"/>
          <w:sz w:val="22"/>
          <w:szCs w:val="22"/>
        </w:rPr>
        <w:t xml:space="preserve">Sotsiaalkeskus </w:t>
      </w:r>
      <w:r w:rsidR="00B868F4">
        <w:rPr>
          <w:rFonts w:ascii="Cambria" w:hAnsi="Cambria"/>
          <w:sz w:val="22"/>
          <w:szCs w:val="22"/>
        </w:rPr>
        <w:t xml:space="preserve">(registrikood </w:t>
      </w:r>
      <w:r w:rsidR="00296A40" w:rsidRPr="00296A40">
        <w:rPr>
          <w:rFonts w:ascii="Cambria" w:hAnsi="Cambria"/>
          <w:bCs/>
          <w:sz w:val="22"/>
          <w:szCs w:val="22"/>
        </w:rPr>
        <w:t>75014557</w:t>
      </w:r>
      <w:r w:rsidR="00B868F4">
        <w:rPr>
          <w:rFonts w:ascii="Cambria" w:hAnsi="Cambria"/>
          <w:sz w:val="22"/>
          <w:szCs w:val="22"/>
        </w:rPr>
        <w:t>)</w:t>
      </w:r>
    </w:p>
    <w:p w14:paraId="34CE91BE" w14:textId="503BE020" w:rsidR="00654217" w:rsidRPr="00380D0A" w:rsidRDefault="0088152D" w:rsidP="003D679F">
      <w:pPr>
        <w:rPr>
          <w:rFonts w:ascii="Cambria" w:hAnsi="Cambria"/>
          <w:b/>
          <w:sz w:val="22"/>
          <w:szCs w:val="22"/>
          <w:lang w:eastAsia="en-US"/>
        </w:rPr>
      </w:pPr>
      <w:r w:rsidRPr="00380D0A">
        <w:rPr>
          <w:rFonts w:ascii="Cambria" w:hAnsi="Cambria"/>
          <w:b/>
          <w:sz w:val="22"/>
          <w:szCs w:val="22"/>
        </w:rPr>
        <w:t>H</w:t>
      </w:r>
      <w:r w:rsidR="00654217" w:rsidRPr="00380D0A">
        <w:rPr>
          <w:rFonts w:ascii="Cambria" w:hAnsi="Cambria"/>
          <w:b/>
          <w:sz w:val="22"/>
          <w:szCs w:val="22"/>
        </w:rPr>
        <w:t xml:space="preserve">ange: </w:t>
      </w:r>
      <w:bookmarkStart w:id="0" w:name="_Hlk99967654"/>
      <w:r w:rsidR="00401819" w:rsidRPr="00380D0A">
        <w:rPr>
          <w:rFonts w:ascii="Cambria" w:hAnsi="Cambria"/>
          <w:b/>
          <w:sz w:val="22"/>
          <w:szCs w:val="22"/>
        </w:rPr>
        <w:tab/>
      </w:r>
      <w:bookmarkEnd w:id="0"/>
      <w:r w:rsidR="00296A40" w:rsidRPr="00296A40">
        <w:rPr>
          <w:rFonts w:ascii="Cambria" w:hAnsi="Cambria"/>
          <w:b/>
          <w:sz w:val="22"/>
          <w:szCs w:val="22"/>
          <w:lang w:eastAsia="en-US"/>
        </w:rPr>
        <w:t xml:space="preserve">Saue Sotsiaalkeskus, Tule 7 </w:t>
      </w:r>
      <w:r w:rsidR="00296A40">
        <w:rPr>
          <w:rFonts w:ascii="Cambria" w:hAnsi="Cambria"/>
          <w:b/>
          <w:sz w:val="22"/>
          <w:szCs w:val="22"/>
          <w:lang w:eastAsia="en-US"/>
        </w:rPr>
        <w:t>vahe</w:t>
      </w:r>
      <w:r w:rsidR="00296A40" w:rsidRPr="00296A40">
        <w:rPr>
          <w:rFonts w:ascii="Cambria" w:hAnsi="Cambria"/>
          <w:b/>
          <w:sz w:val="22"/>
          <w:szCs w:val="22"/>
          <w:lang w:eastAsia="en-US"/>
        </w:rPr>
        <w:t>uste (6 tk) lahtihoidemagnetite paigaldus</w:t>
      </w:r>
    </w:p>
    <w:p w14:paraId="73B9F54B" w14:textId="77777777" w:rsidR="00654217" w:rsidRPr="00380D0A" w:rsidRDefault="00654217" w:rsidP="003D679F">
      <w:pPr>
        <w:jc w:val="both"/>
        <w:rPr>
          <w:rFonts w:ascii="Cambria" w:hAnsi="Cambria"/>
          <w:b/>
          <w:sz w:val="22"/>
          <w:szCs w:val="22"/>
        </w:rPr>
      </w:pPr>
      <w:r w:rsidRPr="00380D0A">
        <w:rPr>
          <w:rFonts w:ascii="Cambria" w:hAnsi="Cambria"/>
          <w:b/>
          <w:sz w:val="22"/>
          <w:szCs w:val="22"/>
        </w:rPr>
        <w:t xml:space="preserve">                                    </w:t>
      </w:r>
    </w:p>
    <w:p w14:paraId="07D5987E" w14:textId="42364E5B" w:rsidR="005F5122" w:rsidRPr="005F5122" w:rsidRDefault="005F5122" w:rsidP="005F5122">
      <w:pPr>
        <w:rPr>
          <w:rFonts w:ascii="Cambria" w:hAnsi="Cambria"/>
          <w:b/>
          <w:bCs/>
          <w:sz w:val="22"/>
          <w:szCs w:val="22"/>
        </w:rPr>
      </w:pPr>
      <w:r w:rsidRPr="005F5122">
        <w:rPr>
          <w:rFonts w:ascii="Cambria" w:hAnsi="Cambria"/>
          <w:b/>
          <w:bCs/>
          <w:sz w:val="22"/>
          <w:szCs w:val="22"/>
        </w:rPr>
        <w:t>ÜLDANDMED</w:t>
      </w:r>
    </w:p>
    <w:p w14:paraId="41C74196" w14:textId="72A09EE1" w:rsidR="005F5122" w:rsidRDefault="005F5122" w:rsidP="006D7B1D">
      <w:pPr>
        <w:pStyle w:val="ListParagraph"/>
        <w:numPr>
          <w:ilvl w:val="0"/>
          <w:numId w:val="11"/>
        </w:numPr>
        <w:jc w:val="both"/>
        <w:rPr>
          <w:rFonts w:ascii="Cambria" w:hAnsi="Cambria"/>
          <w:sz w:val="22"/>
          <w:szCs w:val="22"/>
        </w:rPr>
      </w:pPr>
      <w:r w:rsidRPr="005F5122">
        <w:rPr>
          <w:rFonts w:ascii="Cambria" w:hAnsi="Cambria"/>
          <w:sz w:val="22"/>
          <w:szCs w:val="22"/>
        </w:rPr>
        <w:t xml:space="preserve">Hange viiakse läbi käesolevas hanke alusdokumendis (edaspidi HD) sätestatud korras. </w:t>
      </w:r>
    </w:p>
    <w:p w14:paraId="7A6FDE64" w14:textId="5B3BE619" w:rsidR="00EE0B2F" w:rsidRDefault="00EE0B2F" w:rsidP="006D7B1D">
      <w:pPr>
        <w:pStyle w:val="ListParagraph"/>
        <w:numPr>
          <w:ilvl w:val="0"/>
          <w:numId w:val="11"/>
        </w:numPr>
        <w:jc w:val="both"/>
        <w:rPr>
          <w:rFonts w:ascii="Cambria" w:hAnsi="Cambria"/>
          <w:sz w:val="22"/>
          <w:szCs w:val="22"/>
        </w:rPr>
      </w:pPr>
      <w:r>
        <w:rPr>
          <w:rFonts w:ascii="Cambria" w:hAnsi="Cambria"/>
          <w:sz w:val="22"/>
          <w:szCs w:val="22"/>
        </w:rPr>
        <w:t xml:space="preserve">Hanke eest </w:t>
      </w:r>
      <w:r w:rsidRPr="00EE0B2F">
        <w:rPr>
          <w:rFonts w:ascii="Cambria" w:hAnsi="Cambria"/>
          <w:sz w:val="22"/>
          <w:szCs w:val="22"/>
        </w:rPr>
        <w:t>vastutav isiku</w:t>
      </w:r>
      <w:r>
        <w:rPr>
          <w:rFonts w:ascii="Cambria" w:hAnsi="Cambria"/>
          <w:sz w:val="22"/>
          <w:szCs w:val="22"/>
        </w:rPr>
        <w:t xml:space="preserve"> on </w:t>
      </w:r>
      <w:r w:rsidR="00296A40">
        <w:rPr>
          <w:rFonts w:ascii="Cambria" w:hAnsi="Cambria"/>
          <w:sz w:val="22"/>
          <w:szCs w:val="22"/>
        </w:rPr>
        <w:t>Airi Liiva</w:t>
      </w:r>
      <w:r>
        <w:rPr>
          <w:rFonts w:ascii="Cambria" w:hAnsi="Cambria"/>
          <w:sz w:val="22"/>
          <w:szCs w:val="22"/>
        </w:rPr>
        <w:t>,</w:t>
      </w:r>
      <w:r w:rsidRPr="00EE0B2F">
        <w:rPr>
          <w:rFonts w:ascii="Cambria" w:hAnsi="Cambria"/>
          <w:sz w:val="22"/>
          <w:szCs w:val="22"/>
        </w:rPr>
        <w:t xml:space="preserve"> telefon +372 </w:t>
      </w:r>
      <w:r w:rsidR="00143480">
        <w:rPr>
          <w:rFonts w:ascii="Cambria" w:hAnsi="Cambria"/>
          <w:sz w:val="22"/>
          <w:szCs w:val="22"/>
        </w:rPr>
        <w:t>566</w:t>
      </w:r>
      <w:r w:rsidR="00217BAF">
        <w:rPr>
          <w:rFonts w:ascii="Cambria" w:hAnsi="Cambria"/>
          <w:sz w:val="22"/>
          <w:szCs w:val="22"/>
        </w:rPr>
        <w:t>25106</w:t>
      </w:r>
      <w:r>
        <w:rPr>
          <w:rFonts w:ascii="Cambria" w:hAnsi="Cambria"/>
          <w:sz w:val="22"/>
          <w:szCs w:val="22"/>
        </w:rPr>
        <w:t>, e-post</w:t>
      </w:r>
      <w:r w:rsidRPr="00EE0B2F">
        <w:rPr>
          <w:rFonts w:ascii="Cambria" w:hAnsi="Cambria"/>
          <w:sz w:val="22"/>
          <w:szCs w:val="22"/>
        </w:rPr>
        <w:t xml:space="preserve"> </w:t>
      </w:r>
      <w:hyperlink r:id="rId10" w:history="1">
        <w:r w:rsidR="009D210B" w:rsidRPr="00E07578">
          <w:rPr>
            <w:rStyle w:val="Hyperlink"/>
            <w:rFonts w:ascii="Cambria" w:hAnsi="Cambria"/>
            <w:sz w:val="22"/>
            <w:szCs w:val="22"/>
          </w:rPr>
          <w:t>airi.liiva@sauevald.ee</w:t>
        </w:r>
      </w:hyperlink>
      <w:r w:rsidR="007C3D3C">
        <w:rPr>
          <w:rFonts w:ascii="Cambria" w:hAnsi="Cambria"/>
          <w:sz w:val="22"/>
          <w:szCs w:val="22"/>
        </w:rPr>
        <w:t xml:space="preserve"> .</w:t>
      </w:r>
    </w:p>
    <w:p w14:paraId="40CA0467" w14:textId="2BC16444" w:rsidR="005F5122" w:rsidRDefault="005F5122" w:rsidP="006D7B1D">
      <w:pPr>
        <w:pStyle w:val="ListParagraph"/>
        <w:numPr>
          <w:ilvl w:val="0"/>
          <w:numId w:val="11"/>
        </w:numPr>
        <w:jc w:val="both"/>
        <w:rPr>
          <w:rFonts w:ascii="Cambria" w:hAnsi="Cambria"/>
          <w:sz w:val="22"/>
          <w:szCs w:val="22"/>
        </w:rPr>
      </w:pPr>
      <w:r w:rsidRPr="005F5122">
        <w:rPr>
          <w:rFonts w:ascii="Cambria" w:hAnsi="Cambria"/>
          <w:sz w:val="22"/>
          <w:szCs w:val="22"/>
        </w:rPr>
        <w:t xml:space="preserve">Täiendavat teavet ja selgitusi HD kohta saab kirjalikul pöördumisel hankija poole e-kirjaga aadressil </w:t>
      </w:r>
      <w:hyperlink r:id="rId11" w:history="1">
        <w:r w:rsidR="009D210B">
          <w:rPr>
            <w:rStyle w:val="Hyperlink"/>
            <w:rFonts w:ascii="Cambria" w:hAnsi="Cambria"/>
            <w:sz w:val="22"/>
            <w:szCs w:val="22"/>
          </w:rPr>
          <w:t>airi.liiva@sauevald.ee</w:t>
        </w:r>
      </w:hyperlink>
      <w:r w:rsidRPr="005F5122">
        <w:rPr>
          <w:rFonts w:ascii="Cambria" w:hAnsi="Cambria"/>
          <w:sz w:val="22"/>
          <w:szCs w:val="22"/>
        </w:rPr>
        <w:t xml:space="preserve">. </w:t>
      </w:r>
    </w:p>
    <w:p w14:paraId="24FE8FBD" w14:textId="77777777" w:rsidR="005F5122" w:rsidRDefault="005F5122" w:rsidP="006D7B1D">
      <w:pPr>
        <w:pStyle w:val="ListParagraph"/>
        <w:numPr>
          <w:ilvl w:val="0"/>
          <w:numId w:val="11"/>
        </w:numPr>
        <w:jc w:val="both"/>
        <w:rPr>
          <w:rFonts w:ascii="Cambria" w:hAnsi="Cambria"/>
          <w:sz w:val="22"/>
          <w:szCs w:val="22"/>
        </w:rPr>
      </w:pPr>
      <w:r w:rsidRPr="005F5122">
        <w:rPr>
          <w:rFonts w:ascii="Cambria" w:hAnsi="Cambria"/>
          <w:sz w:val="22"/>
          <w:szCs w:val="22"/>
        </w:rPr>
        <w:t xml:space="preserve">Hankija ei vastuta võimalike viivituste, tõrgete või katkestuste eest, mida põhjustavad hankija kontrolli alt väljas olevad asjaolud, elektrikatkestused, häired pakkuja või hankija telefoni- või internetiühenduses või muude elektrooniliste seadmete ja vahendite, sealhulgas tarkvara tööd. </w:t>
      </w:r>
    </w:p>
    <w:p w14:paraId="566C2411" w14:textId="77777777" w:rsidR="005F5122" w:rsidRDefault="005F5122" w:rsidP="006D7B1D">
      <w:pPr>
        <w:pStyle w:val="ListParagraph"/>
        <w:numPr>
          <w:ilvl w:val="0"/>
          <w:numId w:val="11"/>
        </w:numPr>
        <w:jc w:val="both"/>
        <w:rPr>
          <w:rFonts w:ascii="Cambria" w:hAnsi="Cambria"/>
          <w:sz w:val="22"/>
          <w:szCs w:val="22"/>
        </w:rPr>
      </w:pPr>
      <w:r w:rsidRPr="005F5122">
        <w:rPr>
          <w:rFonts w:ascii="Cambria" w:hAnsi="Cambria"/>
          <w:sz w:val="22"/>
          <w:szCs w:val="22"/>
        </w:rPr>
        <w:t xml:space="preserve">Iga viidet, mida hankija on teinud </w:t>
      </w:r>
      <w:r>
        <w:rPr>
          <w:rFonts w:ascii="Cambria" w:hAnsi="Cambria"/>
          <w:sz w:val="22"/>
          <w:szCs w:val="22"/>
        </w:rPr>
        <w:t>HD-s</w:t>
      </w:r>
      <w:r w:rsidRPr="005F5122">
        <w:rPr>
          <w:rFonts w:ascii="Cambria" w:hAnsi="Cambria"/>
          <w:sz w:val="22"/>
          <w:szCs w:val="22"/>
        </w:rPr>
        <w:t xml:space="preserve"> kindlale ostuallikale, protsessile, standardile, tehnilisele tunnusele, ühtsele tehnilisele kirjeldusele või tehnilisele kontrollsüsteemile, kaubamärgile, patendile, tüübile, päritolule ja tootmisviisile, palume lugeda täiendatuks märkega „või sellega samaväärne“.</w:t>
      </w:r>
    </w:p>
    <w:p w14:paraId="64C86644" w14:textId="36552489" w:rsidR="009B29CE" w:rsidRDefault="005F5122" w:rsidP="009B29CE">
      <w:pPr>
        <w:pStyle w:val="ListParagraph"/>
        <w:numPr>
          <w:ilvl w:val="0"/>
          <w:numId w:val="11"/>
        </w:numPr>
        <w:jc w:val="both"/>
        <w:rPr>
          <w:rFonts w:ascii="Cambria" w:hAnsi="Cambria"/>
          <w:sz w:val="22"/>
          <w:szCs w:val="22"/>
        </w:rPr>
      </w:pPr>
      <w:r w:rsidRPr="005F5122">
        <w:rPr>
          <w:rFonts w:ascii="Cambria" w:hAnsi="Cambria"/>
          <w:sz w:val="22"/>
          <w:szCs w:val="22"/>
        </w:rPr>
        <w:t xml:space="preserve">Hanke </w:t>
      </w:r>
      <w:r w:rsidR="009B29CE">
        <w:rPr>
          <w:rFonts w:ascii="Cambria" w:hAnsi="Cambria"/>
          <w:sz w:val="22"/>
          <w:szCs w:val="22"/>
        </w:rPr>
        <w:t>alusdokumendi</w:t>
      </w:r>
      <w:r w:rsidRPr="005F5122">
        <w:rPr>
          <w:rFonts w:ascii="Cambria" w:hAnsi="Cambria"/>
          <w:sz w:val="22"/>
          <w:szCs w:val="22"/>
        </w:rPr>
        <w:t xml:space="preserve"> lahutamatuks osaks on järgmised </w:t>
      </w:r>
      <w:r>
        <w:rPr>
          <w:rFonts w:ascii="Cambria" w:hAnsi="Cambria"/>
          <w:sz w:val="22"/>
          <w:szCs w:val="22"/>
        </w:rPr>
        <w:t>hanke</w:t>
      </w:r>
      <w:r w:rsidRPr="005F5122">
        <w:rPr>
          <w:rFonts w:ascii="Cambria" w:hAnsi="Cambria"/>
          <w:sz w:val="22"/>
          <w:szCs w:val="22"/>
        </w:rPr>
        <w:t xml:space="preserve"> alusdokumendid:</w:t>
      </w:r>
    </w:p>
    <w:p w14:paraId="470F6DC4" w14:textId="643CAE49" w:rsidR="005F5122" w:rsidRPr="0030291C" w:rsidRDefault="009B29CE" w:rsidP="0030291C">
      <w:pPr>
        <w:pStyle w:val="ListParagraph"/>
        <w:numPr>
          <w:ilvl w:val="0"/>
          <w:numId w:val="16"/>
        </w:numPr>
        <w:jc w:val="both"/>
        <w:rPr>
          <w:rFonts w:ascii="Cambria" w:hAnsi="Cambria"/>
          <w:sz w:val="22"/>
          <w:szCs w:val="22"/>
        </w:rPr>
      </w:pPr>
      <w:r w:rsidRPr="0030291C">
        <w:rPr>
          <w:rFonts w:ascii="Cambria" w:hAnsi="Cambria"/>
          <w:sz w:val="22"/>
          <w:szCs w:val="22"/>
        </w:rPr>
        <w:t>Lisa 1 Ühikhindade tabel</w:t>
      </w:r>
    </w:p>
    <w:p w14:paraId="234C730C" w14:textId="0C70D974" w:rsidR="009B29CE" w:rsidRPr="0030291C" w:rsidRDefault="009B29CE" w:rsidP="00113DC0">
      <w:pPr>
        <w:pStyle w:val="ListParagraph"/>
        <w:numPr>
          <w:ilvl w:val="0"/>
          <w:numId w:val="16"/>
        </w:numPr>
        <w:jc w:val="both"/>
        <w:rPr>
          <w:rFonts w:ascii="Cambria" w:hAnsi="Cambria"/>
          <w:sz w:val="22"/>
          <w:szCs w:val="22"/>
        </w:rPr>
      </w:pPr>
      <w:r w:rsidRPr="0030291C">
        <w:rPr>
          <w:rFonts w:ascii="Cambria" w:hAnsi="Cambria"/>
          <w:sz w:val="22"/>
          <w:szCs w:val="22"/>
        </w:rPr>
        <w:t>Lisa 3 Hankelepingu vorm</w:t>
      </w:r>
    </w:p>
    <w:p w14:paraId="3E11C412" w14:textId="77777777" w:rsidR="005F5122" w:rsidRDefault="005F5122" w:rsidP="003D679F">
      <w:pPr>
        <w:jc w:val="both"/>
        <w:rPr>
          <w:rFonts w:ascii="Cambria" w:hAnsi="Cambria"/>
          <w:b/>
          <w:bCs/>
          <w:sz w:val="22"/>
          <w:szCs w:val="22"/>
        </w:rPr>
      </w:pPr>
    </w:p>
    <w:p w14:paraId="7EDF47E2" w14:textId="231D8205" w:rsidR="00654217" w:rsidRPr="00380D0A" w:rsidRDefault="00380D0A" w:rsidP="003D679F">
      <w:pPr>
        <w:jc w:val="both"/>
        <w:rPr>
          <w:rFonts w:ascii="Cambria" w:hAnsi="Cambria"/>
          <w:b/>
          <w:bCs/>
          <w:sz w:val="22"/>
          <w:szCs w:val="22"/>
        </w:rPr>
      </w:pPr>
      <w:r w:rsidRPr="00380D0A">
        <w:rPr>
          <w:rFonts w:ascii="Cambria" w:hAnsi="Cambria"/>
          <w:b/>
          <w:bCs/>
          <w:sz w:val="22"/>
          <w:szCs w:val="22"/>
        </w:rPr>
        <w:t>ETTEPANEK HANKEMENETLUSES PAKKUMUSE ESITAMISEKS</w:t>
      </w:r>
    </w:p>
    <w:p w14:paraId="56D59632" w14:textId="09CCACDD" w:rsidR="00654217" w:rsidRPr="001C53B5" w:rsidRDefault="00654217" w:rsidP="001C53B5">
      <w:pPr>
        <w:pStyle w:val="ListParagraph"/>
        <w:numPr>
          <w:ilvl w:val="0"/>
          <w:numId w:val="11"/>
        </w:numPr>
        <w:jc w:val="both"/>
        <w:rPr>
          <w:rFonts w:ascii="Cambria" w:hAnsi="Cambria"/>
          <w:sz w:val="22"/>
          <w:szCs w:val="22"/>
        </w:rPr>
      </w:pPr>
      <w:r w:rsidRPr="001C53B5">
        <w:rPr>
          <w:rFonts w:ascii="Cambria" w:hAnsi="Cambria"/>
          <w:sz w:val="22"/>
          <w:szCs w:val="22"/>
        </w:rPr>
        <w:t xml:space="preserve">Saue Vallavarahaldus </w:t>
      </w:r>
      <w:r w:rsidR="00C96F05" w:rsidRPr="001C53B5">
        <w:rPr>
          <w:rFonts w:ascii="Cambria" w:hAnsi="Cambria"/>
          <w:sz w:val="22"/>
          <w:szCs w:val="22"/>
        </w:rPr>
        <w:t>teeb ettepaneku</w:t>
      </w:r>
      <w:r w:rsidRPr="001C53B5">
        <w:rPr>
          <w:rFonts w:ascii="Cambria" w:hAnsi="Cambria"/>
          <w:sz w:val="22"/>
          <w:szCs w:val="22"/>
        </w:rPr>
        <w:t xml:space="preserve"> </w:t>
      </w:r>
      <w:r w:rsidR="00C96F05" w:rsidRPr="001C53B5">
        <w:rPr>
          <w:rFonts w:ascii="Cambria" w:hAnsi="Cambria"/>
          <w:sz w:val="22"/>
          <w:szCs w:val="22"/>
        </w:rPr>
        <w:t xml:space="preserve">osaleda hankes </w:t>
      </w:r>
      <w:r w:rsidR="00A23D6D">
        <w:rPr>
          <w:rFonts w:ascii="Cambria" w:hAnsi="Cambria"/>
          <w:sz w:val="22"/>
          <w:szCs w:val="22"/>
        </w:rPr>
        <w:t>„</w:t>
      </w:r>
      <w:r w:rsidR="00296A40" w:rsidRPr="00296A40">
        <w:rPr>
          <w:rFonts w:ascii="Cambria" w:hAnsi="Cambria"/>
          <w:b/>
          <w:sz w:val="22"/>
          <w:szCs w:val="22"/>
          <w:lang w:eastAsia="en-US"/>
        </w:rPr>
        <w:t xml:space="preserve">Saue Sotsiaalkeskus, Tule 7 </w:t>
      </w:r>
      <w:r w:rsidR="00296A40">
        <w:rPr>
          <w:rFonts w:ascii="Cambria" w:hAnsi="Cambria"/>
          <w:b/>
          <w:sz w:val="22"/>
          <w:szCs w:val="22"/>
          <w:lang w:eastAsia="en-US"/>
        </w:rPr>
        <w:t>vahe</w:t>
      </w:r>
      <w:r w:rsidR="00296A40" w:rsidRPr="00296A40">
        <w:rPr>
          <w:rFonts w:ascii="Cambria" w:hAnsi="Cambria"/>
          <w:b/>
          <w:sz w:val="22"/>
          <w:szCs w:val="22"/>
          <w:lang w:eastAsia="en-US"/>
        </w:rPr>
        <w:t>uste (6 tk) lahtihoidemagnetite paigaldus</w:t>
      </w:r>
      <w:r w:rsidR="00A23D6D">
        <w:rPr>
          <w:rFonts w:ascii="Cambria" w:hAnsi="Cambria"/>
          <w:sz w:val="22"/>
          <w:szCs w:val="22"/>
        </w:rPr>
        <w:t>“</w:t>
      </w:r>
      <w:r w:rsidR="00401819" w:rsidRPr="001C53B5">
        <w:rPr>
          <w:rFonts w:ascii="Cambria" w:hAnsi="Cambria"/>
          <w:sz w:val="22"/>
          <w:szCs w:val="22"/>
        </w:rPr>
        <w:t xml:space="preserve"> ning esitada pakkumusi vastavalt H</w:t>
      </w:r>
      <w:r w:rsidR="009D4047" w:rsidRPr="001C53B5">
        <w:rPr>
          <w:rFonts w:ascii="Cambria" w:hAnsi="Cambria"/>
          <w:sz w:val="22"/>
          <w:szCs w:val="22"/>
        </w:rPr>
        <w:t>D</w:t>
      </w:r>
      <w:r w:rsidR="00763A0D">
        <w:rPr>
          <w:rFonts w:ascii="Cambria" w:hAnsi="Cambria"/>
          <w:sz w:val="22"/>
          <w:szCs w:val="22"/>
        </w:rPr>
        <w:t>-s</w:t>
      </w:r>
      <w:r w:rsidR="009D4047" w:rsidRPr="001C53B5">
        <w:rPr>
          <w:rFonts w:ascii="Cambria" w:hAnsi="Cambria"/>
          <w:sz w:val="22"/>
          <w:szCs w:val="22"/>
        </w:rPr>
        <w:t xml:space="preserve"> </w:t>
      </w:r>
      <w:r w:rsidR="00401819" w:rsidRPr="001C53B5">
        <w:rPr>
          <w:rFonts w:ascii="Cambria" w:hAnsi="Cambria"/>
          <w:sz w:val="22"/>
          <w:szCs w:val="22"/>
        </w:rPr>
        <w:t>sisalduvatele tingimustele.</w:t>
      </w:r>
    </w:p>
    <w:p w14:paraId="03F9DF56" w14:textId="77777777" w:rsidR="00380D0A" w:rsidRPr="00380D0A" w:rsidRDefault="00380D0A" w:rsidP="00380D0A">
      <w:pPr>
        <w:pStyle w:val="ListParagraph"/>
        <w:ind w:left="720"/>
        <w:jc w:val="both"/>
        <w:rPr>
          <w:rFonts w:ascii="Cambria" w:hAnsi="Cambria"/>
          <w:sz w:val="22"/>
          <w:szCs w:val="22"/>
        </w:rPr>
      </w:pPr>
    </w:p>
    <w:p w14:paraId="47D8DF1D" w14:textId="7444B450" w:rsidR="00380D0A" w:rsidRPr="00380D0A" w:rsidRDefault="00380D0A" w:rsidP="003D679F">
      <w:pPr>
        <w:jc w:val="both"/>
        <w:rPr>
          <w:rFonts w:ascii="Cambria" w:hAnsi="Cambria"/>
          <w:b/>
          <w:bCs/>
          <w:sz w:val="22"/>
          <w:szCs w:val="22"/>
        </w:rPr>
      </w:pPr>
      <w:r w:rsidRPr="00380D0A">
        <w:rPr>
          <w:rFonts w:ascii="Cambria" w:hAnsi="Cambria"/>
          <w:b/>
          <w:bCs/>
          <w:sz w:val="22"/>
          <w:szCs w:val="22"/>
        </w:rPr>
        <w:t>HANKELEPINGU ESE, TINGIMUSED ja TÄHTAEG</w:t>
      </w:r>
    </w:p>
    <w:p w14:paraId="52B91EDA" w14:textId="0276696B" w:rsidR="00401819" w:rsidRPr="00380D0A" w:rsidRDefault="00654217" w:rsidP="001C53B5">
      <w:pPr>
        <w:pStyle w:val="ListParagraph"/>
        <w:numPr>
          <w:ilvl w:val="0"/>
          <w:numId w:val="11"/>
        </w:numPr>
        <w:jc w:val="both"/>
        <w:rPr>
          <w:rFonts w:ascii="Cambria" w:hAnsi="Cambria"/>
          <w:sz w:val="22"/>
          <w:szCs w:val="22"/>
        </w:rPr>
      </w:pPr>
      <w:r w:rsidRPr="00380D0A">
        <w:rPr>
          <w:rFonts w:ascii="Cambria" w:hAnsi="Cambria"/>
          <w:sz w:val="22"/>
          <w:szCs w:val="22"/>
        </w:rPr>
        <w:t>Hanke</w:t>
      </w:r>
      <w:r w:rsidR="00401819" w:rsidRPr="00380D0A">
        <w:rPr>
          <w:rFonts w:ascii="Cambria" w:hAnsi="Cambria"/>
          <w:sz w:val="22"/>
          <w:szCs w:val="22"/>
        </w:rPr>
        <w:t>lepingu ese</w:t>
      </w:r>
      <w:r w:rsidRPr="00380D0A">
        <w:rPr>
          <w:rFonts w:ascii="Cambria" w:hAnsi="Cambria"/>
          <w:sz w:val="22"/>
          <w:szCs w:val="22"/>
        </w:rPr>
        <w:t xml:space="preserve"> on </w:t>
      </w:r>
      <w:r w:rsidR="00296A40">
        <w:rPr>
          <w:rFonts w:ascii="Cambria" w:hAnsi="Cambria"/>
          <w:sz w:val="22"/>
          <w:szCs w:val="22"/>
        </w:rPr>
        <w:t>„</w:t>
      </w:r>
      <w:r w:rsidR="00296A40" w:rsidRPr="00296A40">
        <w:rPr>
          <w:rFonts w:ascii="Cambria" w:hAnsi="Cambria"/>
          <w:b/>
          <w:sz w:val="22"/>
          <w:szCs w:val="22"/>
          <w:lang w:eastAsia="en-US"/>
        </w:rPr>
        <w:t xml:space="preserve">Saue Sotsiaalkeskus, Tule 7 </w:t>
      </w:r>
      <w:r w:rsidR="00296A40">
        <w:rPr>
          <w:rFonts w:ascii="Cambria" w:hAnsi="Cambria"/>
          <w:b/>
          <w:sz w:val="22"/>
          <w:szCs w:val="22"/>
          <w:lang w:eastAsia="en-US"/>
        </w:rPr>
        <w:t>vahe</w:t>
      </w:r>
      <w:r w:rsidR="00296A40" w:rsidRPr="00296A40">
        <w:rPr>
          <w:rFonts w:ascii="Cambria" w:hAnsi="Cambria"/>
          <w:b/>
          <w:sz w:val="22"/>
          <w:szCs w:val="22"/>
          <w:lang w:eastAsia="en-US"/>
        </w:rPr>
        <w:t>uste (6 tk) lahtihoidemagnetite paigaldus</w:t>
      </w:r>
      <w:r w:rsidR="00296A40">
        <w:rPr>
          <w:rFonts w:ascii="Cambria" w:hAnsi="Cambria"/>
          <w:b/>
          <w:sz w:val="22"/>
          <w:szCs w:val="22"/>
          <w:lang w:eastAsia="en-US"/>
        </w:rPr>
        <w:t>“</w:t>
      </w:r>
      <w:r w:rsidR="00F84592" w:rsidRPr="00380D0A">
        <w:rPr>
          <w:rFonts w:ascii="Cambria" w:hAnsi="Cambria"/>
          <w:sz w:val="22"/>
          <w:szCs w:val="22"/>
        </w:rPr>
        <w:t>, mille käigu</w:t>
      </w:r>
      <w:r w:rsidR="00296A40">
        <w:rPr>
          <w:rFonts w:ascii="Cambria" w:hAnsi="Cambria"/>
          <w:sz w:val="22"/>
          <w:szCs w:val="22"/>
        </w:rPr>
        <w:t>s</w:t>
      </w:r>
      <w:r w:rsidR="00F84592" w:rsidRPr="00380D0A">
        <w:rPr>
          <w:rFonts w:ascii="Cambria" w:hAnsi="Cambria"/>
          <w:sz w:val="22"/>
          <w:szCs w:val="22"/>
        </w:rPr>
        <w:t xml:space="preserve"> </w:t>
      </w:r>
      <w:r w:rsidR="00296A40">
        <w:rPr>
          <w:rFonts w:ascii="Cambria" w:hAnsi="Cambria"/>
          <w:sz w:val="22"/>
          <w:szCs w:val="22"/>
        </w:rPr>
        <w:t>paigaldatakse korruse vaheustele lahtiolekumagnetid</w:t>
      </w:r>
      <w:r w:rsidR="00F84592" w:rsidRPr="00380D0A">
        <w:rPr>
          <w:rFonts w:ascii="Cambria" w:hAnsi="Cambria"/>
          <w:sz w:val="22"/>
          <w:szCs w:val="22"/>
        </w:rPr>
        <w:t>.</w:t>
      </w:r>
      <w:r w:rsidR="00401819" w:rsidRPr="00380D0A">
        <w:rPr>
          <w:rFonts w:ascii="Cambria" w:hAnsi="Cambria"/>
          <w:sz w:val="22"/>
          <w:szCs w:val="22"/>
        </w:rPr>
        <w:t xml:space="preserve"> </w:t>
      </w:r>
      <w:r w:rsidRPr="00380D0A">
        <w:rPr>
          <w:rFonts w:ascii="Cambria" w:hAnsi="Cambria"/>
          <w:sz w:val="22"/>
          <w:szCs w:val="22"/>
        </w:rPr>
        <w:t xml:space="preserve">Tööde loetelu on kirjeldatud </w:t>
      </w:r>
      <w:r w:rsidR="00401819" w:rsidRPr="00380D0A">
        <w:rPr>
          <w:rFonts w:ascii="Cambria" w:hAnsi="Cambria"/>
          <w:sz w:val="22"/>
          <w:szCs w:val="22"/>
        </w:rPr>
        <w:t xml:space="preserve">käesoleva dokumendi </w:t>
      </w:r>
      <w:r w:rsidRPr="00380D0A">
        <w:rPr>
          <w:rFonts w:ascii="Cambria" w:hAnsi="Cambria"/>
          <w:sz w:val="22"/>
          <w:szCs w:val="22"/>
        </w:rPr>
        <w:t>Lis</w:t>
      </w:r>
      <w:r w:rsidR="00401819" w:rsidRPr="00380D0A">
        <w:rPr>
          <w:rFonts w:ascii="Cambria" w:hAnsi="Cambria"/>
          <w:sz w:val="22"/>
          <w:szCs w:val="22"/>
        </w:rPr>
        <w:t>as</w:t>
      </w:r>
      <w:r w:rsidR="002929CA">
        <w:rPr>
          <w:rFonts w:ascii="Cambria" w:hAnsi="Cambria"/>
          <w:sz w:val="22"/>
          <w:szCs w:val="22"/>
        </w:rPr>
        <w:t xml:space="preserve"> 1</w:t>
      </w:r>
      <w:r w:rsidR="00401819" w:rsidRPr="00380D0A">
        <w:rPr>
          <w:rFonts w:ascii="Cambria" w:hAnsi="Cambria"/>
          <w:sz w:val="22"/>
          <w:szCs w:val="22"/>
        </w:rPr>
        <w:t>.</w:t>
      </w:r>
    </w:p>
    <w:p w14:paraId="39BCA535" w14:textId="4FE65D25" w:rsidR="00401819" w:rsidRPr="00380D0A" w:rsidRDefault="00401819" w:rsidP="001C53B5">
      <w:pPr>
        <w:numPr>
          <w:ilvl w:val="0"/>
          <w:numId w:val="11"/>
        </w:numPr>
        <w:jc w:val="both"/>
        <w:rPr>
          <w:rFonts w:ascii="Cambria" w:hAnsi="Cambria"/>
          <w:sz w:val="22"/>
          <w:szCs w:val="22"/>
        </w:rPr>
      </w:pPr>
      <w:r w:rsidRPr="00380D0A">
        <w:rPr>
          <w:rFonts w:ascii="Cambria" w:hAnsi="Cambria"/>
          <w:sz w:val="22"/>
          <w:szCs w:val="22"/>
        </w:rPr>
        <w:t>Hankija sõlmib edukaks tunnistatud pakkumuse esitanud pakkujaga hankelepingu,</w:t>
      </w:r>
      <w:r w:rsidR="009D4047" w:rsidRPr="00380D0A">
        <w:rPr>
          <w:rFonts w:ascii="Cambria" w:hAnsi="Cambria"/>
          <w:sz w:val="22"/>
          <w:szCs w:val="22"/>
        </w:rPr>
        <w:t xml:space="preserve"> </w:t>
      </w:r>
      <w:r w:rsidRPr="00380D0A">
        <w:rPr>
          <w:rFonts w:ascii="Cambria" w:hAnsi="Cambria"/>
          <w:sz w:val="22"/>
          <w:szCs w:val="22"/>
        </w:rPr>
        <w:t>mille tingimused on esitatud</w:t>
      </w:r>
      <w:r w:rsidR="009D4047" w:rsidRPr="00380D0A">
        <w:rPr>
          <w:rFonts w:ascii="Cambria" w:hAnsi="Cambria"/>
          <w:sz w:val="22"/>
          <w:szCs w:val="22"/>
        </w:rPr>
        <w:t xml:space="preserve"> HD</w:t>
      </w:r>
      <w:r w:rsidRPr="00380D0A">
        <w:rPr>
          <w:rFonts w:ascii="Cambria" w:hAnsi="Cambria"/>
          <w:sz w:val="22"/>
          <w:szCs w:val="22"/>
        </w:rPr>
        <w:t xml:space="preserve"> Lisas 3</w:t>
      </w:r>
    </w:p>
    <w:p w14:paraId="151AB20E" w14:textId="73B37BC2" w:rsidR="00401819" w:rsidRPr="00380D0A" w:rsidRDefault="00401819" w:rsidP="001C53B5">
      <w:pPr>
        <w:numPr>
          <w:ilvl w:val="0"/>
          <w:numId w:val="11"/>
        </w:numPr>
        <w:jc w:val="both"/>
        <w:rPr>
          <w:rFonts w:ascii="Cambria" w:hAnsi="Cambria"/>
          <w:sz w:val="22"/>
          <w:szCs w:val="22"/>
        </w:rPr>
      </w:pPr>
      <w:r w:rsidRPr="00380D0A">
        <w:rPr>
          <w:rFonts w:ascii="Cambria" w:hAnsi="Cambria"/>
          <w:sz w:val="22"/>
          <w:szCs w:val="22"/>
        </w:rPr>
        <w:t>Hankelepingu periood on alates  hankelepingu sõlmimisest kuni H</w:t>
      </w:r>
      <w:r w:rsidR="009D4047" w:rsidRPr="00380D0A">
        <w:rPr>
          <w:rFonts w:ascii="Cambria" w:hAnsi="Cambria"/>
          <w:sz w:val="22"/>
          <w:szCs w:val="22"/>
        </w:rPr>
        <w:t>D</w:t>
      </w:r>
      <w:r w:rsidRPr="00380D0A">
        <w:rPr>
          <w:rFonts w:ascii="Cambria" w:hAnsi="Cambria"/>
          <w:sz w:val="22"/>
          <w:szCs w:val="22"/>
        </w:rPr>
        <w:t xml:space="preserve">-s  ja hankelepingu projektis toodud tähtajani. </w:t>
      </w:r>
      <w:r w:rsidR="00380D0A" w:rsidRPr="00380D0A">
        <w:rPr>
          <w:rFonts w:ascii="Cambria" w:hAnsi="Cambria"/>
          <w:sz w:val="22"/>
          <w:szCs w:val="22"/>
        </w:rPr>
        <w:t xml:space="preserve">Hankelepingu eseme üleandmise tähtaeg on hiljemalt </w:t>
      </w:r>
      <w:r w:rsidR="00217BAF">
        <w:rPr>
          <w:rFonts w:ascii="Cambria" w:hAnsi="Cambria"/>
          <w:b/>
          <w:bCs/>
          <w:color w:val="FF0000"/>
          <w:sz w:val="22"/>
          <w:szCs w:val="22"/>
        </w:rPr>
        <w:t>02.10</w:t>
      </w:r>
      <w:r w:rsidR="00380D0A" w:rsidRPr="00296A40">
        <w:rPr>
          <w:rFonts w:ascii="Cambria" w:hAnsi="Cambria"/>
          <w:b/>
          <w:bCs/>
          <w:color w:val="FF0000"/>
          <w:sz w:val="22"/>
          <w:szCs w:val="22"/>
        </w:rPr>
        <w:t>.202</w:t>
      </w:r>
      <w:r w:rsidR="00D57A01" w:rsidRPr="00296A40">
        <w:rPr>
          <w:rFonts w:ascii="Cambria" w:hAnsi="Cambria"/>
          <w:b/>
          <w:bCs/>
          <w:color w:val="FF0000"/>
          <w:sz w:val="22"/>
          <w:szCs w:val="22"/>
        </w:rPr>
        <w:t>4</w:t>
      </w:r>
      <w:r w:rsidR="00380D0A" w:rsidRPr="00296A40">
        <w:rPr>
          <w:rFonts w:ascii="Cambria" w:hAnsi="Cambria"/>
          <w:b/>
          <w:bCs/>
          <w:color w:val="FF0000"/>
          <w:sz w:val="22"/>
          <w:szCs w:val="22"/>
        </w:rPr>
        <w:t>.</w:t>
      </w:r>
    </w:p>
    <w:p w14:paraId="3C2D87B9" w14:textId="33872721" w:rsidR="00401819" w:rsidRPr="00380D0A" w:rsidRDefault="00401819" w:rsidP="001C53B5">
      <w:pPr>
        <w:numPr>
          <w:ilvl w:val="0"/>
          <w:numId w:val="11"/>
        </w:numPr>
        <w:jc w:val="both"/>
        <w:rPr>
          <w:rFonts w:ascii="Cambria" w:hAnsi="Cambria"/>
          <w:sz w:val="22"/>
          <w:szCs w:val="22"/>
        </w:rPr>
      </w:pPr>
      <w:r w:rsidRPr="00380D0A">
        <w:rPr>
          <w:rFonts w:ascii="Cambria" w:hAnsi="Cambria"/>
          <w:sz w:val="22"/>
          <w:szCs w:val="22"/>
        </w:rPr>
        <w:t xml:space="preserve">Kui hankelepingu sõlmimine viibib üle </w:t>
      </w:r>
      <w:r w:rsidR="0062641D">
        <w:rPr>
          <w:rFonts w:ascii="Cambria" w:hAnsi="Cambria"/>
          <w:sz w:val="22"/>
          <w:szCs w:val="22"/>
        </w:rPr>
        <w:t>5</w:t>
      </w:r>
      <w:r w:rsidRPr="00380D0A">
        <w:rPr>
          <w:rFonts w:ascii="Cambria" w:hAnsi="Cambria"/>
          <w:sz w:val="22"/>
          <w:szCs w:val="22"/>
        </w:rPr>
        <w:t xml:space="preserve"> </w:t>
      </w:r>
      <w:r w:rsidR="006C3E95">
        <w:rPr>
          <w:rFonts w:ascii="Cambria" w:hAnsi="Cambria"/>
          <w:sz w:val="22"/>
          <w:szCs w:val="22"/>
        </w:rPr>
        <w:t>töö</w:t>
      </w:r>
      <w:r w:rsidRPr="00380D0A">
        <w:rPr>
          <w:rFonts w:ascii="Cambria" w:hAnsi="Cambria"/>
          <w:sz w:val="22"/>
          <w:szCs w:val="22"/>
        </w:rPr>
        <w:t xml:space="preserve">päeva alates pakkumuste avamisest seoses hanke vaidlustamisega või hankemenetluse läbiviimise viibimisega muul põhjusel, siis on  hankijal õigus sõlmida hankeleping selliselt, et lepingu täitmise tähtaeg pikeneb vastavalt päevade arvule, mil hankelepingu sõlmimine viibis üle </w:t>
      </w:r>
      <w:r w:rsidR="0062641D">
        <w:rPr>
          <w:rFonts w:ascii="Cambria" w:hAnsi="Cambria"/>
          <w:sz w:val="22"/>
          <w:szCs w:val="22"/>
        </w:rPr>
        <w:t>5</w:t>
      </w:r>
      <w:r w:rsidRPr="00380D0A">
        <w:rPr>
          <w:rFonts w:ascii="Cambria" w:hAnsi="Cambria"/>
          <w:sz w:val="22"/>
          <w:szCs w:val="22"/>
        </w:rPr>
        <w:t xml:space="preserve"> </w:t>
      </w:r>
      <w:r w:rsidR="006C3E95">
        <w:rPr>
          <w:rFonts w:ascii="Cambria" w:hAnsi="Cambria"/>
          <w:sz w:val="22"/>
          <w:szCs w:val="22"/>
        </w:rPr>
        <w:t>töö</w:t>
      </w:r>
      <w:r w:rsidRPr="00380D0A">
        <w:rPr>
          <w:rFonts w:ascii="Cambria" w:hAnsi="Cambria"/>
          <w:sz w:val="22"/>
          <w:szCs w:val="22"/>
        </w:rPr>
        <w:t>päeva alates pakkumuste avamisest.</w:t>
      </w:r>
    </w:p>
    <w:p w14:paraId="026B624A" w14:textId="6AF5AC98" w:rsidR="00017B47" w:rsidRDefault="00401819" w:rsidP="001C53B5">
      <w:pPr>
        <w:numPr>
          <w:ilvl w:val="0"/>
          <w:numId w:val="11"/>
        </w:numPr>
        <w:jc w:val="both"/>
        <w:rPr>
          <w:rFonts w:ascii="Cambria" w:hAnsi="Cambria"/>
          <w:sz w:val="22"/>
          <w:szCs w:val="22"/>
        </w:rPr>
      </w:pPr>
      <w:r w:rsidRPr="00380D0A">
        <w:rPr>
          <w:rFonts w:ascii="Cambria" w:hAnsi="Cambria"/>
          <w:sz w:val="22"/>
          <w:szCs w:val="22"/>
        </w:rPr>
        <w:t>Hankelepingu täitmisel peavad hankija ja pakkuja juhinduma Eesti Vabariigis</w:t>
      </w:r>
      <w:r w:rsidR="009D4047" w:rsidRPr="00380D0A">
        <w:rPr>
          <w:rFonts w:ascii="Cambria" w:hAnsi="Cambria"/>
          <w:sz w:val="22"/>
          <w:szCs w:val="22"/>
        </w:rPr>
        <w:t xml:space="preserve"> </w:t>
      </w:r>
      <w:r w:rsidRPr="00380D0A">
        <w:rPr>
          <w:rFonts w:ascii="Cambria" w:hAnsi="Cambria"/>
          <w:sz w:val="22"/>
          <w:szCs w:val="22"/>
        </w:rPr>
        <w:t>kehtivatest õigusaktidest, mis hankelepingu eset puudutavad või sellele kohalduvad.</w:t>
      </w:r>
    </w:p>
    <w:p w14:paraId="6DEB3628" w14:textId="6309A998" w:rsidR="00B63B4E" w:rsidRDefault="00B63B4E" w:rsidP="001C53B5">
      <w:pPr>
        <w:numPr>
          <w:ilvl w:val="0"/>
          <w:numId w:val="11"/>
        </w:numPr>
        <w:jc w:val="both"/>
        <w:rPr>
          <w:rFonts w:ascii="Cambria" w:hAnsi="Cambria"/>
          <w:sz w:val="22"/>
          <w:szCs w:val="22"/>
        </w:rPr>
      </w:pPr>
      <w:r w:rsidRPr="00B63B4E">
        <w:rPr>
          <w:rFonts w:ascii="Cambria" w:hAnsi="Cambria"/>
          <w:sz w:val="22"/>
          <w:szCs w:val="22"/>
        </w:rPr>
        <w:t>Hankija ei tee ettemaksu.</w:t>
      </w:r>
    </w:p>
    <w:p w14:paraId="04BC1B7E" w14:textId="367450C7" w:rsidR="00275ACF" w:rsidRDefault="00275ACF" w:rsidP="001C53B5">
      <w:pPr>
        <w:numPr>
          <w:ilvl w:val="0"/>
          <w:numId w:val="11"/>
        </w:numPr>
        <w:jc w:val="both"/>
        <w:rPr>
          <w:rFonts w:ascii="Cambria" w:hAnsi="Cambria"/>
          <w:sz w:val="22"/>
          <w:szCs w:val="22"/>
        </w:rPr>
      </w:pPr>
      <w:r>
        <w:rPr>
          <w:rFonts w:ascii="Cambria" w:hAnsi="Cambria"/>
          <w:sz w:val="22"/>
          <w:szCs w:val="22"/>
        </w:rPr>
        <w:t xml:space="preserve">Töövõtja annab </w:t>
      </w:r>
      <w:r w:rsidRPr="00275ACF">
        <w:rPr>
          <w:rFonts w:ascii="Cambria" w:hAnsi="Cambria"/>
          <w:sz w:val="22"/>
          <w:szCs w:val="22"/>
        </w:rPr>
        <w:t>Teostatud töödele ja paigaldatud materjalide</w:t>
      </w:r>
      <w:r w:rsidR="00CC73AD">
        <w:rPr>
          <w:rFonts w:ascii="Cambria" w:hAnsi="Cambria"/>
          <w:sz w:val="22"/>
          <w:szCs w:val="22"/>
        </w:rPr>
        <w:t>le</w:t>
      </w:r>
      <w:r w:rsidRPr="00275ACF">
        <w:rPr>
          <w:rFonts w:ascii="Cambria" w:hAnsi="Cambria"/>
          <w:sz w:val="22"/>
          <w:szCs w:val="22"/>
        </w:rPr>
        <w:t xml:space="preserve"> garantii vähemalt 24 (kakskümmend neli) kuud.</w:t>
      </w:r>
    </w:p>
    <w:p w14:paraId="13D0275A" w14:textId="5A2139DF" w:rsidR="002E6281" w:rsidRPr="009A63C2" w:rsidRDefault="00A64F36" w:rsidP="009A63C2">
      <w:pPr>
        <w:numPr>
          <w:ilvl w:val="0"/>
          <w:numId w:val="11"/>
        </w:numPr>
        <w:jc w:val="both"/>
        <w:rPr>
          <w:rFonts w:ascii="Cambria" w:hAnsi="Cambria"/>
          <w:sz w:val="22"/>
          <w:szCs w:val="22"/>
        </w:rPr>
      </w:pPr>
      <w:r w:rsidRPr="00A64F36">
        <w:rPr>
          <w:rFonts w:ascii="Cambria" w:hAnsi="Cambria"/>
          <w:sz w:val="22"/>
          <w:szCs w:val="22"/>
        </w:rPr>
        <w:t>Teenuse eest tasumine toimub peale</w:t>
      </w:r>
      <w:r>
        <w:rPr>
          <w:rFonts w:ascii="Cambria" w:hAnsi="Cambria"/>
          <w:sz w:val="22"/>
          <w:szCs w:val="22"/>
        </w:rPr>
        <w:t xml:space="preserve"> tööde</w:t>
      </w:r>
      <w:r w:rsidRPr="00A64F36">
        <w:rPr>
          <w:rFonts w:ascii="Cambria" w:hAnsi="Cambria"/>
          <w:sz w:val="22"/>
          <w:szCs w:val="22"/>
        </w:rPr>
        <w:t xml:space="preserve"> üleandmis-vastuvõtu akti allkirjastamist, mille alusel esitatakse arve e-arvena.</w:t>
      </w:r>
      <w:r w:rsidR="002E6281" w:rsidRPr="002E6281">
        <w:t xml:space="preserve"> </w:t>
      </w:r>
      <w:r w:rsidR="002E6281" w:rsidRPr="002E6281">
        <w:rPr>
          <w:rFonts w:ascii="Cambria" w:hAnsi="Cambria"/>
          <w:sz w:val="22"/>
          <w:szCs w:val="22"/>
        </w:rPr>
        <w:t xml:space="preserve">Arve tasumise tähtaeg </w:t>
      </w:r>
      <w:r w:rsidR="002E6281">
        <w:rPr>
          <w:rFonts w:ascii="Cambria" w:hAnsi="Cambria"/>
          <w:sz w:val="22"/>
          <w:szCs w:val="22"/>
        </w:rPr>
        <w:t xml:space="preserve">on </w:t>
      </w:r>
      <w:r w:rsidR="002E6281" w:rsidRPr="002E6281">
        <w:rPr>
          <w:rFonts w:ascii="Cambria" w:hAnsi="Cambria"/>
          <w:sz w:val="22"/>
          <w:szCs w:val="22"/>
        </w:rPr>
        <w:t>vähemalt 14 kalendripäeva</w:t>
      </w:r>
      <w:r w:rsidR="002E6281">
        <w:rPr>
          <w:rFonts w:ascii="Cambria" w:hAnsi="Cambria"/>
          <w:sz w:val="22"/>
          <w:szCs w:val="22"/>
        </w:rPr>
        <w:t>.</w:t>
      </w:r>
    </w:p>
    <w:p w14:paraId="2B4D5139" w14:textId="77777777" w:rsidR="009A63C2" w:rsidRDefault="009A63C2" w:rsidP="00094365">
      <w:pPr>
        <w:ind w:left="720"/>
        <w:jc w:val="both"/>
        <w:rPr>
          <w:rFonts w:ascii="Cambria" w:hAnsi="Cambria"/>
          <w:sz w:val="22"/>
          <w:szCs w:val="22"/>
        </w:rPr>
      </w:pPr>
    </w:p>
    <w:p w14:paraId="5CB63749" w14:textId="7617CDF7" w:rsidR="00094365" w:rsidRPr="00094365" w:rsidRDefault="00094365" w:rsidP="00094365">
      <w:pPr>
        <w:rPr>
          <w:rFonts w:ascii="Cambria" w:hAnsi="Cambria"/>
          <w:b/>
          <w:bCs/>
          <w:sz w:val="22"/>
          <w:szCs w:val="22"/>
        </w:rPr>
      </w:pPr>
      <w:r w:rsidRPr="00094365">
        <w:rPr>
          <w:rFonts w:ascii="Cambria" w:hAnsi="Cambria"/>
          <w:b/>
          <w:bCs/>
          <w:sz w:val="22"/>
          <w:szCs w:val="22"/>
        </w:rPr>
        <w:lastRenderedPageBreak/>
        <w:t>NÕUDED PAKKUJALE</w:t>
      </w:r>
    </w:p>
    <w:p w14:paraId="0C4EE09C" w14:textId="21DA5A6E" w:rsidR="00F1258F" w:rsidRDefault="00094365" w:rsidP="00DE39AB">
      <w:pPr>
        <w:pStyle w:val="ListParagraph"/>
        <w:numPr>
          <w:ilvl w:val="0"/>
          <w:numId w:val="11"/>
        </w:numPr>
        <w:jc w:val="both"/>
        <w:rPr>
          <w:rFonts w:ascii="Cambria" w:hAnsi="Cambria"/>
          <w:sz w:val="22"/>
          <w:szCs w:val="22"/>
        </w:rPr>
      </w:pPr>
      <w:r w:rsidRPr="00094365">
        <w:rPr>
          <w:rFonts w:ascii="Cambria" w:hAnsi="Cambria"/>
          <w:sz w:val="22"/>
          <w:szCs w:val="22"/>
        </w:rPr>
        <w:t>Pakkujal</w:t>
      </w:r>
      <w:r w:rsidR="00DE39AB">
        <w:rPr>
          <w:rFonts w:ascii="Cambria" w:hAnsi="Cambria"/>
          <w:sz w:val="22"/>
          <w:szCs w:val="22"/>
        </w:rPr>
        <w:t>, sh ühispakkujal</w:t>
      </w:r>
      <w:r w:rsidRPr="00094365">
        <w:rPr>
          <w:rFonts w:ascii="Cambria" w:hAnsi="Cambria"/>
          <w:sz w:val="22"/>
          <w:szCs w:val="22"/>
        </w:rPr>
        <w:t xml:space="preserve"> ei tohi esineda riigihangete seaduse § </w:t>
      </w:r>
      <w:r w:rsidR="00BD7D95" w:rsidRPr="00BD7D95">
        <w:rPr>
          <w:rFonts w:ascii="Cambria" w:hAnsi="Cambria"/>
          <w:sz w:val="22"/>
          <w:szCs w:val="22"/>
        </w:rPr>
        <w:t>95 lõike 1 punktis 4 (maksuvõlg) ega lõike 4 punktides 8 ja 9 (eelnevate lepingute rikkumine ja valeandmete esitamine) sätestatud kõrvaldamise aluseid.</w:t>
      </w:r>
      <w:r w:rsidR="00F1258F">
        <w:rPr>
          <w:rFonts w:ascii="Cambria" w:hAnsi="Cambria"/>
          <w:sz w:val="22"/>
          <w:szCs w:val="22"/>
        </w:rPr>
        <w:t xml:space="preserve"> Pakkuja kinnitab pakkumuse esitamisega kõrvaldamise aluste puudumist. </w:t>
      </w:r>
    </w:p>
    <w:p w14:paraId="6327AFE8" w14:textId="052F1B1A" w:rsidR="00D77822" w:rsidRPr="00D45FA0" w:rsidRDefault="00094365" w:rsidP="00D77822">
      <w:pPr>
        <w:pStyle w:val="ListParagraph"/>
        <w:numPr>
          <w:ilvl w:val="0"/>
          <w:numId w:val="11"/>
        </w:numPr>
        <w:jc w:val="both"/>
        <w:rPr>
          <w:rFonts w:ascii="Cambria" w:hAnsi="Cambria"/>
          <w:b/>
          <w:bCs/>
          <w:sz w:val="22"/>
          <w:szCs w:val="22"/>
          <w:u w:val="single"/>
        </w:rPr>
      </w:pPr>
      <w:r w:rsidRPr="00F1258F">
        <w:rPr>
          <w:rFonts w:ascii="Cambria" w:hAnsi="Cambria"/>
          <w:sz w:val="22"/>
          <w:szCs w:val="22"/>
        </w:rPr>
        <w:t>Pakkujal peab olema kolme viimase (20</w:t>
      </w:r>
      <w:r w:rsidR="00321269">
        <w:rPr>
          <w:rFonts w:ascii="Cambria" w:hAnsi="Cambria"/>
          <w:sz w:val="22"/>
          <w:szCs w:val="22"/>
        </w:rPr>
        <w:t>21</w:t>
      </w:r>
      <w:r w:rsidRPr="00F1258F">
        <w:rPr>
          <w:rFonts w:ascii="Cambria" w:hAnsi="Cambria"/>
          <w:sz w:val="22"/>
          <w:szCs w:val="22"/>
        </w:rPr>
        <w:t>; 202</w:t>
      </w:r>
      <w:r w:rsidR="00321269">
        <w:rPr>
          <w:rFonts w:ascii="Cambria" w:hAnsi="Cambria"/>
          <w:sz w:val="22"/>
          <w:szCs w:val="22"/>
        </w:rPr>
        <w:t>2</w:t>
      </w:r>
      <w:r w:rsidRPr="00F1258F">
        <w:rPr>
          <w:rFonts w:ascii="Cambria" w:hAnsi="Cambria"/>
          <w:sz w:val="22"/>
          <w:szCs w:val="22"/>
        </w:rPr>
        <w:t>; 202</w:t>
      </w:r>
      <w:r w:rsidR="00321269">
        <w:rPr>
          <w:rFonts w:ascii="Cambria" w:hAnsi="Cambria"/>
          <w:sz w:val="22"/>
          <w:szCs w:val="22"/>
        </w:rPr>
        <w:t>3</w:t>
      </w:r>
      <w:r w:rsidRPr="00F1258F">
        <w:rPr>
          <w:rFonts w:ascii="Cambria" w:hAnsi="Cambria"/>
          <w:sz w:val="22"/>
          <w:szCs w:val="22"/>
        </w:rPr>
        <w:t>)</w:t>
      </w:r>
      <w:r w:rsidR="00F1258F">
        <w:rPr>
          <w:rFonts w:ascii="Cambria" w:hAnsi="Cambria"/>
          <w:sz w:val="22"/>
          <w:szCs w:val="22"/>
        </w:rPr>
        <w:t xml:space="preserve"> </w:t>
      </w:r>
      <w:r w:rsidRPr="00F1258F">
        <w:rPr>
          <w:rFonts w:ascii="Cambria" w:hAnsi="Cambria"/>
          <w:sz w:val="22"/>
          <w:szCs w:val="22"/>
        </w:rPr>
        <w:t xml:space="preserve">lõppenud majandusaasta </w:t>
      </w:r>
      <w:r w:rsidR="00F1258F">
        <w:rPr>
          <w:rFonts w:ascii="Cambria" w:hAnsi="Cambria"/>
          <w:sz w:val="22"/>
          <w:szCs w:val="22"/>
        </w:rPr>
        <w:t>hanke esemele vastav</w:t>
      </w:r>
      <w:r w:rsidR="00D45FA0" w:rsidRPr="00D45FA0">
        <w:rPr>
          <w:rFonts w:ascii="Cambria" w:hAnsi="Cambria"/>
          <w:sz w:val="22"/>
          <w:szCs w:val="22"/>
        </w:rPr>
        <w:t xml:space="preserve"> </w:t>
      </w:r>
      <w:r w:rsidRPr="00F1258F">
        <w:rPr>
          <w:rFonts w:ascii="Cambria" w:hAnsi="Cambria"/>
          <w:sz w:val="22"/>
          <w:szCs w:val="22"/>
        </w:rPr>
        <w:t>müügitulu</w:t>
      </w:r>
      <w:r w:rsidR="00F1258F">
        <w:rPr>
          <w:rFonts w:ascii="Cambria" w:hAnsi="Cambria"/>
          <w:sz w:val="22"/>
          <w:szCs w:val="22"/>
        </w:rPr>
        <w:t xml:space="preserve"> </w:t>
      </w:r>
      <w:r w:rsidRPr="00F1258F">
        <w:rPr>
          <w:rFonts w:ascii="Cambria" w:hAnsi="Cambria"/>
          <w:sz w:val="22"/>
          <w:szCs w:val="22"/>
        </w:rPr>
        <w:t xml:space="preserve"> </w:t>
      </w:r>
      <w:r w:rsidRPr="0020787A">
        <w:rPr>
          <w:rFonts w:ascii="Cambria" w:hAnsi="Cambria"/>
          <w:sz w:val="22"/>
          <w:szCs w:val="22"/>
        </w:rPr>
        <w:t xml:space="preserve">vähemalt  </w:t>
      </w:r>
      <w:r w:rsidR="00CB1019" w:rsidRPr="0020787A">
        <w:rPr>
          <w:rFonts w:ascii="Cambria" w:hAnsi="Cambria"/>
          <w:sz w:val="22"/>
          <w:szCs w:val="22"/>
        </w:rPr>
        <w:t>10000</w:t>
      </w:r>
      <w:r w:rsidR="00F1258F" w:rsidRPr="0020787A">
        <w:rPr>
          <w:rFonts w:ascii="Cambria" w:hAnsi="Cambria"/>
          <w:sz w:val="22"/>
          <w:szCs w:val="22"/>
        </w:rPr>
        <w:t xml:space="preserve"> </w:t>
      </w:r>
      <w:r w:rsidRPr="0020787A">
        <w:rPr>
          <w:rFonts w:ascii="Cambria" w:hAnsi="Cambria"/>
          <w:sz w:val="22"/>
          <w:szCs w:val="22"/>
        </w:rPr>
        <w:t>eur</w:t>
      </w:r>
      <w:r w:rsidR="00F1258F" w:rsidRPr="0020787A">
        <w:rPr>
          <w:rFonts w:ascii="Cambria" w:hAnsi="Cambria"/>
          <w:sz w:val="22"/>
          <w:szCs w:val="22"/>
        </w:rPr>
        <w:t>ot</w:t>
      </w:r>
      <w:r w:rsidR="000E7E96" w:rsidRPr="0020787A">
        <w:rPr>
          <w:rFonts w:ascii="Cambria" w:hAnsi="Cambria"/>
          <w:sz w:val="22"/>
          <w:szCs w:val="22"/>
        </w:rPr>
        <w:t xml:space="preserve"> </w:t>
      </w:r>
      <w:r w:rsidR="000E7E96">
        <w:rPr>
          <w:rFonts w:ascii="Cambria" w:hAnsi="Cambria"/>
          <w:sz w:val="22"/>
          <w:szCs w:val="22"/>
        </w:rPr>
        <w:t>aastas</w:t>
      </w:r>
      <w:r w:rsidR="00F1258F">
        <w:rPr>
          <w:rFonts w:ascii="Cambria" w:hAnsi="Cambria"/>
          <w:sz w:val="22"/>
          <w:szCs w:val="22"/>
        </w:rPr>
        <w:t>.</w:t>
      </w:r>
      <w:r w:rsidR="00D45FA0" w:rsidRPr="00D45FA0">
        <w:t xml:space="preserve"> </w:t>
      </w:r>
      <w:r w:rsidR="00D45FA0" w:rsidRPr="002F3C0D">
        <w:rPr>
          <w:rFonts w:ascii="Cambria" w:hAnsi="Cambria"/>
          <w:b/>
          <w:bCs/>
          <w:color w:val="FF0000"/>
          <w:sz w:val="22"/>
          <w:szCs w:val="22"/>
          <w:u w:val="single"/>
        </w:rPr>
        <w:t>Pakkuja esitab andmed</w:t>
      </w:r>
      <w:r w:rsidR="000E7E96" w:rsidRPr="002F3C0D">
        <w:rPr>
          <w:rFonts w:ascii="Cambria" w:hAnsi="Cambria"/>
          <w:b/>
          <w:bCs/>
          <w:color w:val="FF0000"/>
          <w:sz w:val="22"/>
          <w:szCs w:val="22"/>
          <w:u w:val="single"/>
        </w:rPr>
        <w:t xml:space="preserve"> müügitulu kohta</w:t>
      </w:r>
      <w:r w:rsidR="00D45FA0" w:rsidRPr="002F3C0D">
        <w:rPr>
          <w:rFonts w:ascii="Cambria" w:hAnsi="Cambria"/>
          <w:b/>
          <w:bCs/>
          <w:color w:val="FF0000"/>
          <w:sz w:val="22"/>
          <w:szCs w:val="22"/>
          <w:u w:val="single"/>
        </w:rPr>
        <w:t xml:space="preserve"> pakkumuse koosseisus.</w:t>
      </w:r>
    </w:p>
    <w:p w14:paraId="40D3C619" w14:textId="1786A0BB" w:rsidR="00D3356F" w:rsidRDefault="00D77822" w:rsidP="00876A36">
      <w:pPr>
        <w:pStyle w:val="ListParagraph"/>
        <w:numPr>
          <w:ilvl w:val="0"/>
          <w:numId w:val="11"/>
        </w:numPr>
        <w:jc w:val="both"/>
        <w:rPr>
          <w:rFonts w:ascii="Cambria" w:hAnsi="Cambria"/>
          <w:sz w:val="22"/>
          <w:szCs w:val="22"/>
        </w:rPr>
      </w:pPr>
      <w:r w:rsidRPr="00D77822">
        <w:rPr>
          <w:rFonts w:ascii="Cambria" w:hAnsi="Cambria"/>
          <w:sz w:val="22"/>
          <w:szCs w:val="22"/>
        </w:rPr>
        <w:t>Pakkuja peab hanke algamisele eelneva 60 kuu jooksul olema korrektselt ja hea ehitustava</w:t>
      </w:r>
      <w:r>
        <w:rPr>
          <w:rFonts w:ascii="Cambria" w:hAnsi="Cambria"/>
          <w:sz w:val="22"/>
          <w:szCs w:val="22"/>
        </w:rPr>
        <w:t xml:space="preserve"> </w:t>
      </w:r>
      <w:r w:rsidRPr="00D77822">
        <w:rPr>
          <w:rFonts w:ascii="Cambria" w:hAnsi="Cambria"/>
          <w:sz w:val="22"/>
          <w:szCs w:val="22"/>
        </w:rPr>
        <w:t xml:space="preserve">kohaselt täitnud vähemalt </w:t>
      </w:r>
      <w:r>
        <w:rPr>
          <w:rFonts w:ascii="Cambria" w:hAnsi="Cambria"/>
          <w:sz w:val="22"/>
          <w:szCs w:val="22"/>
        </w:rPr>
        <w:t>kaks</w:t>
      </w:r>
      <w:r w:rsidRPr="00D77822">
        <w:rPr>
          <w:rFonts w:ascii="Cambria" w:hAnsi="Cambria"/>
          <w:sz w:val="22"/>
          <w:szCs w:val="22"/>
        </w:rPr>
        <w:t xml:space="preserve"> hanke objektiga sarnase hoone </w:t>
      </w:r>
      <w:r w:rsidR="00F7070E">
        <w:rPr>
          <w:rFonts w:ascii="Cambria" w:hAnsi="Cambria"/>
          <w:sz w:val="22"/>
          <w:szCs w:val="22"/>
        </w:rPr>
        <w:t>nõrkvoolutööde</w:t>
      </w:r>
      <w:r w:rsidRPr="00D77822">
        <w:rPr>
          <w:rFonts w:ascii="Cambria" w:hAnsi="Cambria"/>
          <w:sz w:val="22"/>
          <w:szCs w:val="22"/>
        </w:rPr>
        <w:t xml:space="preserve"> lepingu</w:t>
      </w:r>
      <w:r w:rsidR="00876A36">
        <w:rPr>
          <w:rFonts w:ascii="Cambria" w:hAnsi="Cambria"/>
          <w:sz w:val="22"/>
          <w:szCs w:val="22"/>
        </w:rPr>
        <w:t>t</w:t>
      </w:r>
      <w:r w:rsidRPr="00D77822">
        <w:rPr>
          <w:rFonts w:ascii="Cambria" w:hAnsi="Cambria"/>
          <w:sz w:val="22"/>
          <w:szCs w:val="22"/>
        </w:rPr>
        <w:t>. Hankija loeb</w:t>
      </w:r>
      <w:r w:rsidR="00876A36">
        <w:rPr>
          <w:rFonts w:ascii="Cambria" w:hAnsi="Cambria"/>
          <w:sz w:val="22"/>
          <w:szCs w:val="22"/>
        </w:rPr>
        <w:t xml:space="preserve"> </w:t>
      </w:r>
      <w:r w:rsidRPr="00876A36">
        <w:rPr>
          <w:rFonts w:ascii="Cambria" w:hAnsi="Cambria"/>
          <w:sz w:val="22"/>
          <w:szCs w:val="22"/>
        </w:rPr>
        <w:t xml:space="preserve">hanke objektiga sarnasteks hooneteks vähemalt </w:t>
      </w:r>
      <w:r w:rsidR="00741703">
        <w:rPr>
          <w:rFonts w:ascii="Cambria" w:hAnsi="Cambria"/>
          <w:sz w:val="22"/>
          <w:szCs w:val="22"/>
        </w:rPr>
        <w:t>100</w:t>
      </w:r>
      <w:r w:rsidRPr="00876A36">
        <w:rPr>
          <w:rFonts w:ascii="Cambria" w:hAnsi="Cambria"/>
          <w:sz w:val="22"/>
          <w:szCs w:val="22"/>
        </w:rPr>
        <w:t xml:space="preserve"> m² või suurema suletud netopinnaga kolme</w:t>
      </w:r>
      <w:r w:rsidR="00876A36">
        <w:rPr>
          <w:rFonts w:ascii="Cambria" w:hAnsi="Cambria"/>
          <w:sz w:val="22"/>
          <w:szCs w:val="22"/>
        </w:rPr>
        <w:t xml:space="preserve"> </w:t>
      </w:r>
      <w:r w:rsidRPr="00876A36">
        <w:rPr>
          <w:rFonts w:ascii="Cambria" w:hAnsi="Cambria"/>
          <w:sz w:val="22"/>
          <w:szCs w:val="22"/>
        </w:rPr>
        <w:t>või enama korteriga elamud, hoolekandeasutuste ja ühiselamute hooned, majutus- ja</w:t>
      </w:r>
      <w:r w:rsidR="00876A36">
        <w:rPr>
          <w:rFonts w:ascii="Cambria" w:hAnsi="Cambria"/>
          <w:sz w:val="22"/>
          <w:szCs w:val="22"/>
        </w:rPr>
        <w:t xml:space="preserve"> </w:t>
      </w:r>
      <w:r w:rsidRPr="00876A36">
        <w:rPr>
          <w:rFonts w:ascii="Cambria" w:hAnsi="Cambria"/>
          <w:sz w:val="22"/>
          <w:szCs w:val="22"/>
        </w:rPr>
        <w:t>toitlustushooned, büroohooned, kaubandus- ja teenindushooned, transpordihooned, tööstus- ja</w:t>
      </w:r>
      <w:r w:rsidR="00876A36">
        <w:rPr>
          <w:rFonts w:ascii="Cambria" w:hAnsi="Cambria"/>
          <w:sz w:val="22"/>
          <w:szCs w:val="22"/>
        </w:rPr>
        <w:t xml:space="preserve"> </w:t>
      </w:r>
      <w:r w:rsidRPr="00876A36">
        <w:rPr>
          <w:rFonts w:ascii="Cambria" w:hAnsi="Cambria"/>
          <w:sz w:val="22"/>
          <w:szCs w:val="22"/>
        </w:rPr>
        <w:t>laohooned, meelelahutus-, haridus-, tervishoiu- ja muud avalikud hooned, muud mitteelamud.</w:t>
      </w:r>
      <w:r w:rsidR="00876A36">
        <w:rPr>
          <w:rFonts w:ascii="Cambria" w:hAnsi="Cambria"/>
          <w:sz w:val="22"/>
          <w:szCs w:val="22"/>
        </w:rPr>
        <w:t xml:space="preserve"> </w:t>
      </w:r>
      <w:r w:rsidRPr="00876A36">
        <w:rPr>
          <w:rFonts w:ascii="Cambria" w:hAnsi="Cambria"/>
          <w:sz w:val="22"/>
          <w:szCs w:val="22"/>
        </w:rPr>
        <w:t>Hankija loeb täidetuks lepingu, mille alusel on ehitustööd tehtud ja objekt tellija poolt vastu</w:t>
      </w:r>
      <w:r w:rsidR="00876A36">
        <w:rPr>
          <w:rFonts w:ascii="Cambria" w:hAnsi="Cambria"/>
          <w:sz w:val="22"/>
          <w:szCs w:val="22"/>
        </w:rPr>
        <w:t xml:space="preserve"> </w:t>
      </w:r>
      <w:r w:rsidRPr="00876A36">
        <w:rPr>
          <w:rFonts w:ascii="Cambria" w:hAnsi="Cambria"/>
          <w:sz w:val="22"/>
          <w:szCs w:val="22"/>
        </w:rPr>
        <w:t>võetud (garantiiperiood võib kesta). Ühispakkujad võivad näitajad summeerida.</w:t>
      </w:r>
      <w:r w:rsidR="00876A36">
        <w:rPr>
          <w:rFonts w:ascii="Cambria" w:hAnsi="Cambria"/>
          <w:sz w:val="22"/>
          <w:szCs w:val="22"/>
        </w:rPr>
        <w:t xml:space="preserve"> </w:t>
      </w:r>
    </w:p>
    <w:p w14:paraId="0C421DE4" w14:textId="622D5DE3" w:rsidR="00D77822" w:rsidRDefault="00D77822" w:rsidP="00D3356F">
      <w:pPr>
        <w:pStyle w:val="ListParagraph"/>
        <w:ind w:left="720"/>
        <w:jc w:val="both"/>
        <w:rPr>
          <w:rFonts w:ascii="Cambria" w:hAnsi="Cambria"/>
          <w:sz w:val="22"/>
          <w:szCs w:val="22"/>
        </w:rPr>
      </w:pPr>
      <w:r w:rsidRPr="002F3C0D">
        <w:rPr>
          <w:rFonts w:ascii="Cambria" w:hAnsi="Cambria"/>
          <w:b/>
          <w:bCs/>
          <w:color w:val="FF0000"/>
          <w:sz w:val="22"/>
          <w:szCs w:val="22"/>
          <w:u w:val="single"/>
        </w:rPr>
        <w:t>Pakkuja esitab andmed täidetud lepingute kohta</w:t>
      </w:r>
      <w:r w:rsidR="00876A36" w:rsidRPr="002F3C0D">
        <w:rPr>
          <w:rFonts w:ascii="Cambria" w:hAnsi="Cambria"/>
          <w:b/>
          <w:bCs/>
          <w:color w:val="FF0000"/>
          <w:sz w:val="22"/>
          <w:szCs w:val="22"/>
          <w:u w:val="single"/>
        </w:rPr>
        <w:t xml:space="preserve"> </w:t>
      </w:r>
      <w:r w:rsidR="00D3356F" w:rsidRPr="002F3C0D">
        <w:rPr>
          <w:rFonts w:ascii="Cambria" w:hAnsi="Cambria"/>
          <w:b/>
          <w:bCs/>
          <w:color w:val="FF0000"/>
          <w:sz w:val="22"/>
          <w:szCs w:val="22"/>
          <w:u w:val="single"/>
        </w:rPr>
        <w:t>pakkumuse koosseisus</w:t>
      </w:r>
      <w:r w:rsidRPr="002F3C0D">
        <w:rPr>
          <w:rFonts w:ascii="Cambria" w:hAnsi="Cambria"/>
          <w:b/>
          <w:bCs/>
          <w:color w:val="FF0000"/>
          <w:sz w:val="22"/>
          <w:szCs w:val="22"/>
          <w:u w:val="single"/>
        </w:rPr>
        <w:t>.</w:t>
      </w:r>
      <w:r w:rsidRPr="00876A36">
        <w:rPr>
          <w:rFonts w:ascii="Cambria" w:hAnsi="Cambria"/>
          <w:sz w:val="22"/>
          <w:szCs w:val="22"/>
        </w:rPr>
        <w:t xml:space="preserve"> Hankija kontrollib tingimusele vastavust pakkuja esitatud tõendite (nt tellija</w:t>
      </w:r>
      <w:r w:rsidR="00876A36">
        <w:rPr>
          <w:rFonts w:ascii="Cambria" w:hAnsi="Cambria"/>
          <w:sz w:val="22"/>
          <w:szCs w:val="22"/>
        </w:rPr>
        <w:t xml:space="preserve"> </w:t>
      </w:r>
      <w:r w:rsidRPr="00876A36">
        <w:rPr>
          <w:rFonts w:ascii="Cambria" w:hAnsi="Cambria"/>
          <w:sz w:val="22"/>
          <w:szCs w:val="22"/>
        </w:rPr>
        <w:t>kinnituskiri) alusel, tellijale esitatava päringuga või hankijale kättesaadavate muude tõenditega.</w:t>
      </w:r>
      <w:r w:rsidR="00876A36">
        <w:rPr>
          <w:rFonts w:ascii="Cambria" w:hAnsi="Cambria"/>
          <w:sz w:val="22"/>
          <w:szCs w:val="22"/>
        </w:rPr>
        <w:t xml:space="preserve"> </w:t>
      </w:r>
      <w:r w:rsidRPr="00876A36">
        <w:rPr>
          <w:rFonts w:ascii="Cambria" w:hAnsi="Cambria"/>
          <w:sz w:val="22"/>
          <w:szCs w:val="22"/>
        </w:rPr>
        <w:t>Pakkuja esitab hankija nõudmisel teise lepingupoole tõendi, et esitatud referentslepingu raames</w:t>
      </w:r>
      <w:r w:rsidR="00876A36">
        <w:rPr>
          <w:rFonts w:ascii="Cambria" w:hAnsi="Cambria"/>
          <w:sz w:val="22"/>
          <w:szCs w:val="22"/>
        </w:rPr>
        <w:t xml:space="preserve"> </w:t>
      </w:r>
      <w:r w:rsidRPr="00876A36">
        <w:rPr>
          <w:rFonts w:ascii="Cambria" w:hAnsi="Cambria"/>
          <w:sz w:val="22"/>
          <w:szCs w:val="22"/>
        </w:rPr>
        <w:t>tehti ehitustööd sõlmitud lepingu ja hea ehitustava kohaselt.</w:t>
      </w:r>
    </w:p>
    <w:p w14:paraId="0177BFE2" w14:textId="5744A6B3" w:rsidR="00137A16" w:rsidRDefault="00137A16" w:rsidP="00137A16">
      <w:pPr>
        <w:pStyle w:val="ListParagraph"/>
        <w:numPr>
          <w:ilvl w:val="0"/>
          <w:numId w:val="11"/>
        </w:numPr>
        <w:jc w:val="both"/>
        <w:rPr>
          <w:rFonts w:ascii="Cambria" w:hAnsi="Cambria"/>
          <w:sz w:val="22"/>
          <w:szCs w:val="22"/>
        </w:rPr>
      </w:pPr>
      <w:r>
        <w:rPr>
          <w:rFonts w:ascii="Cambria" w:hAnsi="Cambria"/>
          <w:sz w:val="22"/>
          <w:szCs w:val="22"/>
        </w:rPr>
        <w:t xml:space="preserve">Pakkujal peavad olema tööde teostamiseks kõik vajalikud pädevused </w:t>
      </w:r>
      <w:r w:rsidR="00067289">
        <w:rPr>
          <w:rFonts w:ascii="Cambria" w:hAnsi="Cambria"/>
          <w:sz w:val="22"/>
          <w:szCs w:val="22"/>
        </w:rPr>
        <w:t>(</w:t>
      </w:r>
      <w:r>
        <w:rPr>
          <w:rFonts w:ascii="Cambria" w:hAnsi="Cambria"/>
          <w:sz w:val="22"/>
          <w:szCs w:val="22"/>
        </w:rPr>
        <w:t xml:space="preserve">registreeringud, </w:t>
      </w:r>
      <w:r w:rsidR="001C07EC">
        <w:rPr>
          <w:rFonts w:ascii="Cambria" w:hAnsi="Cambria"/>
          <w:sz w:val="22"/>
          <w:szCs w:val="22"/>
        </w:rPr>
        <w:t>litsentsid</w:t>
      </w:r>
      <w:r w:rsidR="00ED11D1">
        <w:rPr>
          <w:rFonts w:ascii="Cambria" w:hAnsi="Cambria"/>
          <w:sz w:val="22"/>
          <w:szCs w:val="22"/>
        </w:rPr>
        <w:t xml:space="preserve">, </w:t>
      </w:r>
      <w:r w:rsidR="001C07EC">
        <w:rPr>
          <w:rFonts w:ascii="Cambria" w:hAnsi="Cambria"/>
          <w:sz w:val="22"/>
          <w:szCs w:val="22"/>
        </w:rPr>
        <w:t>load</w:t>
      </w:r>
      <w:r w:rsidR="00ED11D1">
        <w:rPr>
          <w:rFonts w:ascii="Cambria" w:hAnsi="Cambria"/>
          <w:sz w:val="22"/>
          <w:szCs w:val="22"/>
        </w:rPr>
        <w:t xml:space="preserve"> jms</w:t>
      </w:r>
      <w:r w:rsidR="00067289">
        <w:rPr>
          <w:rFonts w:ascii="Cambria" w:hAnsi="Cambria"/>
          <w:sz w:val="22"/>
          <w:szCs w:val="22"/>
        </w:rPr>
        <w:t>)</w:t>
      </w:r>
      <w:r w:rsidR="001C07EC">
        <w:rPr>
          <w:rFonts w:ascii="Cambria" w:hAnsi="Cambria"/>
          <w:sz w:val="22"/>
          <w:szCs w:val="22"/>
        </w:rPr>
        <w:t xml:space="preserve">. Juhul kui Pakkujal endal </w:t>
      </w:r>
      <w:r w:rsidR="00067289">
        <w:rPr>
          <w:rFonts w:ascii="Cambria" w:hAnsi="Cambria"/>
          <w:sz w:val="22"/>
          <w:szCs w:val="22"/>
        </w:rPr>
        <w:t>vastavad pädevused puuduvad, võib ta kaasata vastavat pädevust omava ühispakkuja või alltöövõtja.</w:t>
      </w:r>
    </w:p>
    <w:p w14:paraId="03B5E483" w14:textId="77777777" w:rsidR="00375E27" w:rsidRDefault="00375E27" w:rsidP="00DE39AB">
      <w:pPr>
        <w:jc w:val="both"/>
        <w:rPr>
          <w:rFonts w:ascii="Cambria" w:hAnsi="Cambria"/>
          <w:sz w:val="22"/>
          <w:szCs w:val="22"/>
        </w:rPr>
      </w:pPr>
    </w:p>
    <w:p w14:paraId="2082DE1B" w14:textId="5B3799D3" w:rsidR="009B29CE" w:rsidRPr="001C53B5" w:rsidRDefault="009B29CE" w:rsidP="00DE39AB">
      <w:pPr>
        <w:jc w:val="both"/>
        <w:rPr>
          <w:rFonts w:ascii="Cambria" w:hAnsi="Cambria"/>
          <w:b/>
          <w:bCs/>
          <w:sz w:val="22"/>
          <w:szCs w:val="22"/>
        </w:rPr>
      </w:pPr>
      <w:r w:rsidRPr="001C53B5">
        <w:rPr>
          <w:rFonts w:ascii="Cambria" w:hAnsi="Cambria"/>
          <w:b/>
          <w:bCs/>
          <w:sz w:val="22"/>
          <w:szCs w:val="22"/>
        </w:rPr>
        <w:t>KÕRVALDAMISE ALUSTE ja KVALIFIKATSIOONI KONTROLLIMINE</w:t>
      </w:r>
    </w:p>
    <w:p w14:paraId="1132D0E2" w14:textId="67533108" w:rsidR="001C53B5" w:rsidRDefault="009B29CE" w:rsidP="00DE39AB">
      <w:pPr>
        <w:pStyle w:val="ListParagraph"/>
        <w:numPr>
          <w:ilvl w:val="0"/>
          <w:numId w:val="11"/>
        </w:numPr>
        <w:jc w:val="both"/>
        <w:rPr>
          <w:rFonts w:ascii="Cambria" w:hAnsi="Cambria"/>
          <w:sz w:val="22"/>
          <w:szCs w:val="22"/>
        </w:rPr>
      </w:pPr>
      <w:r w:rsidRPr="001C53B5">
        <w:rPr>
          <w:rFonts w:ascii="Cambria" w:hAnsi="Cambria"/>
          <w:sz w:val="22"/>
          <w:szCs w:val="22"/>
        </w:rPr>
        <w:t xml:space="preserve">Hankija kontrollib pakkujate osas kõrvaldamise aluste puudumist ja kvalifikatsiooni vastavust </w:t>
      </w:r>
      <w:r w:rsidR="001C53B5">
        <w:rPr>
          <w:rFonts w:ascii="Cambria" w:hAnsi="Cambria"/>
          <w:sz w:val="22"/>
          <w:szCs w:val="22"/>
        </w:rPr>
        <w:t>HD-s</w:t>
      </w:r>
      <w:r w:rsidRPr="001C53B5">
        <w:rPr>
          <w:rFonts w:ascii="Cambria" w:hAnsi="Cambria"/>
          <w:sz w:val="22"/>
          <w:szCs w:val="22"/>
        </w:rPr>
        <w:t xml:space="preserve"> toodud tingimustele</w:t>
      </w:r>
      <w:r w:rsidR="00706268">
        <w:rPr>
          <w:rFonts w:ascii="Cambria" w:hAnsi="Cambria"/>
          <w:sz w:val="22"/>
          <w:szCs w:val="22"/>
        </w:rPr>
        <w:t xml:space="preserve"> tuginedes Pakkuja</w:t>
      </w:r>
      <w:r w:rsidR="00D96704">
        <w:rPr>
          <w:rFonts w:ascii="Cambria" w:hAnsi="Cambria"/>
          <w:sz w:val="22"/>
          <w:szCs w:val="22"/>
        </w:rPr>
        <w:t xml:space="preserve"> tõenditele ja kinnitustele</w:t>
      </w:r>
      <w:r w:rsidR="001545BA">
        <w:rPr>
          <w:rFonts w:ascii="Cambria" w:hAnsi="Cambria"/>
          <w:sz w:val="22"/>
          <w:szCs w:val="22"/>
        </w:rPr>
        <w:t xml:space="preserve"> ning</w:t>
      </w:r>
      <w:r w:rsidR="00D96704">
        <w:rPr>
          <w:rFonts w:ascii="Cambria" w:hAnsi="Cambria"/>
          <w:sz w:val="22"/>
          <w:szCs w:val="22"/>
        </w:rPr>
        <w:t xml:space="preserve"> avalikest andmebaasidest </w:t>
      </w:r>
      <w:r w:rsidR="00632631">
        <w:rPr>
          <w:rFonts w:ascii="Cambria" w:hAnsi="Cambria"/>
          <w:sz w:val="22"/>
          <w:szCs w:val="22"/>
        </w:rPr>
        <w:t>või</w:t>
      </w:r>
      <w:r w:rsidR="006A2C69">
        <w:rPr>
          <w:rFonts w:ascii="Cambria" w:hAnsi="Cambria"/>
          <w:sz w:val="22"/>
          <w:szCs w:val="22"/>
        </w:rPr>
        <w:t xml:space="preserve"> kolmandatelt osapooltelt </w:t>
      </w:r>
      <w:r w:rsidR="00D96704">
        <w:rPr>
          <w:rFonts w:ascii="Cambria" w:hAnsi="Cambria"/>
          <w:sz w:val="22"/>
          <w:szCs w:val="22"/>
        </w:rPr>
        <w:t>tehtud päringutele</w:t>
      </w:r>
      <w:r w:rsidR="006A2C69">
        <w:rPr>
          <w:rFonts w:ascii="Cambria" w:hAnsi="Cambria"/>
          <w:sz w:val="22"/>
          <w:szCs w:val="22"/>
        </w:rPr>
        <w:t>.</w:t>
      </w:r>
    </w:p>
    <w:p w14:paraId="2E29AE11" w14:textId="77777777" w:rsidR="001C53B5" w:rsidRDefault="009B29CE" w:rsidP="00DE39AB">
      <w:pPr>
        <w:pStyle w:val="ListParagraph"/>
        <w:numPr>
          <w:ilvl w:val="0"/>
          <w:numId w:val="11"/>
        </w:numPr>
        <w:jc w:val="both"/>
        <w:rPr>
          <w:rFonts w:ascii="Cambria" w:hAnsi="Cambria"/>
          <w:sz w:val="22"/>
          <w:szCs w:val="22"/>
        </w:rPr>
      </w:pPr>
      <w:r w:rsidRPr="001C53B5">
        <w:rPr>
          <w:rFonts w:ascii="Cambria" w:hAnsi="Cambria"/>
          <w:sz w:val="22"/>
          <w:szCs w:val="22"/>
        </w:rPr>
        <w:t>Kui pakkujal esinevad kõrvaldamise alused või ta ei vasta kvalifitseerimistingimustele, siis vastavalt, kas kõrvaldatakse pakkuja või jäetakse pakkuja kvalifitseerimata ning ta ei osale edaspidises hankemenetluses.</w:t>
      </w:r>
    </w:p>
    <w:p w14:paraId="5CAF00E3" w14:textId="77777777" w:rsidR="001C53B5" w:rsidRDefault="009B29CE" w:rsidP="00DE39AB">
      <w:pPr>
        <w:pStyle w:val="ListParagraph"/>
        <w:numPr>
          <w:ilvl w:val="0"/>
          <w:numId w:val="11"/>
        </w:numPr>
        <w:jc w:val="both"/>
        <w:rPr>
          <w:rFonts w:ascii="Cambria" w:hAnsi="Cambria"/>
          <w:sz w:val="22"/>
          <w:szCs w:val="22"/>
        </w:rPr>
      </w:pPr>
      <w:r w:rsidRPr="001C53B5">
        <w:rPr>
          <w:rFonts w:ascii="Cambria" w:hAnsi="Cambria"/>
          <w:sz w:val="22"/>
          <w:szCs w:val="22"/>
        </w:rPr>
        <w:t xml:space="preserve">Kui pakkuja on jätnud esitamata </w:t>
      </w:r>
      <w:r w:rsidR="001C53B5">
        <w:rPr>
          <w:rFonts w:ascii="Cambria" w:hAnsi="Cambria"/>
          <w:sz w:val="22"/>
          <w:szCs w:val="22"/>
        </w:rPr>
        <w:t>HD-s</w:t>
      </w:r>
      <w:r w:rsidRPr="001C53B5">
        <w:rPr>
          <w:rFonts w:ascii="Cambria" w:hAnsi="Cambria"/>
          <w:sz w:val="22"/>
          <w:szCs w:val="22"/>
        </w:rPr>
        <w:t xml:space="preserve"> nõutud andmed pakkuja kõrvaldamise aluste või kvalifikatsiooni kontrollimiseks, siis on hankijal õigus küsida pakkujalt esitamata andmed järgi või toetuda avalikes andmebaasides olevatele andmetele.</w:t>
      </w:r>
    </w:p>
    <w:p w14:paraId="4F208B97" w14:textId="77777777" w:rsidR="001C53B5" w:rsidRDefault="009B29CE" w:rsidP="00DE39AB">
      <w:pPr>
        <w:pStyle w:val="ListParagraph"/>
        <w:numPr>
          <w:ilvl w:val="0"/>
          <w:numId w:val="11"/>
        </w:numPr>
        <w:jc w:val="both"/>
        <w:rPr>
          <w:rFonts w:ascii="Cambria" w:hAnsi="Cambria"/>
          <w:sz w:val="22"/>
          <w:szCs w:val="22"/>
        </w:rPr>
      </w:pPr>
      <w:r w:rsidRPr="001C53B5">
        <w:rPr>
          <w:rFonts w:ascii="Cambria" w:hAnsi="Cambria"/>
          <w:sz w:val="22"/>
          <w:szCs w:val="22"/>
        </w:rPr>
        <w:t>Hankija võib nõuda pakkujalt kõrvaldamise aluste puudumise kontrollimiseks ja kvalifikatsiooni tõendamiseks vajalikke selgitusi või selgitamist võimaldavaid dokumente. Pakkuja esitab hankijale selgitused või selgitamist võimaldavad dokumendid kõrvaldamise aluste puudumise või kvalifikatsiooni tõendamiseks esitatud andmete või pakkumuses esitatud andmete kohta k</w:t>
      </w:r>
      <w:r w:rsidR="001C53B5">
        <w:rPr>
          <w:rFonts w:ascii="Cambria" w:hAnsi="Cambria"/>
          <w:sz w:val="22"/>
          <w:szCs w:val="22"/>
        </w:rPr>
        <w:t>ahe</w:t>
      </w:r>
      <w:r w:rsidRPr="001C53B5">
        <w:rPr>
          <w:rFonts w:ascii="Cambria" w:hAnsi="Cambria"/>
          <w:sz w:val="22"/>
          <w:szCs w:val="22"/>
        </w:rPr>
        <w:t xml:space="preserve"> tööpäeva jooksul hankija sellekohase nõude saamisest arvates. Hankija võib mõjuvatel põhjustel pakkujale antud dokumentide või selgituste esitamise tähtaega pikendada</w:t>
      </w:r>
      <w:r w:rsidR="001C53B5">
        <w:rPr>
          <w:rFonts w:ascii="Cambria" w:hAnsi="Cambria"/>
          <w:sz w:val="22"/>
          <w:szCs w:val="22"/>
        </w:rPr>
        <w:t>.</w:t>
      </w:r>
    </w:p>
    <w:p w14:paraId="1E01F908" w14:textId="77777777" w:rsidR="001C53B5" w:rsidRDefault="009B29CE" w:rsidP="00DE39AB">
      <w:pPr>
        <w:pStyle w:val="ListParagraph"/>
        <w:numPr>
          <w:ilvl w:val="0"/>
          <w:numId w:val="11"/>
        </w:numPr>
        <w:jc w:val="both"/>
        <w:rPr>
          <w:rFonts w:ascii="Cambria" w:hAnsi="Cambria"/>
          <w:sz w:val="22"/>
          <w:szCs w:val="22"/>
        </w:rPr>
      </w:pPr>
      <w:r w:rsidRPr="001C53B5">
        <w:rPr>
          <w:rFonts w:ascii="Cambria" w:hAnsi="Cambria"/>
          <w:sz w:val="22"/>
          <w:szCs w:val="22"/>
        </w:rPr>
        <w:t xml:space="preserve">Kui pakkuja on jätnud esitamata </w:t>
      </w:r>
      <w:r w:rsidR="001C53B5">
        <w:rPr>
          <w:rFonts w:ascii="Cambria" w:hAnsi="Cambria"/>
          <w:sz w:val="22"/>
          <w:szCs w:val="22"/>
        </w:rPr>
        <w:t>HD-s</w:t>
      </w:r>
      <w:r w:rsidRPr="001C53B5">
        <w:rPr>
          <w:rFonts w:ascii="Cambria" w:hAnsi="Cambria"/>
          <w:sz w:val="22"/>
          <w:szCs w:val="22"/>
        </w:rPr>
        <w:t xml:space="preserve"> nõutud kvalifikatsiooni tõendava dokumendi või pakkuja ei esita hankija nõudmisel kvalifikatsiooni tõendamiseks esitatud dokumentide sisu kohta selgitust või selgitamist võimaldavaid andmeid või dokumenti ja need andmed või dokumendid ei ole hankijale oluliste kulutusteta andmekogus olevate avalike andmete põhjal kättesaadavad, siis jätab hankija pakkuja kvalifitseerimata.</w:t>
      </w:r>
    </w:p>
    <w:p w14:paraId="59C742B1" w14:textId="4309EB50" w:rsidR="00A64F36" w:rsidRPr="002E6281" w:rsidRDefault="009B29CE" w:rsidP="002E6281">
      <w:pPr>
        <w:pStyle w:val="ListParagraph"/>
        <w:numPr>
          <w:ilvl w:val="0"/>
          <w:numId w:val="11"/>
        </w:numPr>
        <w:jc w:val="both"/>
        <w:rPr>
          <w:rFonts w:ascii="Cambria" w:hAnsi="Cambria"/>
          <w:sz w:val="22"/>
          <w:szCs w:val="22"/>
        </w:rPr>
      </w:pPr>
      <w:r w:rsidRPr="001C53B5">
        <w:rPr>
          <w:rFonts w:ascii="Cambria" w:hAnsi="Cambria"/>
          <w:sz w:val="22"/>
          <w:szCs w:val="22"/>
        </w:rPr>
        <w:t xml:space="preserve">Kui hankija tuvastab mis tahes ajal hankemenetluse käigus, et pakkujal esineb RHS § 95 lõike 1 punktis 4 sätestatud alus, annab ta pakkujale kolm tööpäeva maksuvõla tasumiseks või ajatamiseks. Hankija võib mõjuvatel põhjustel pakkujale antud tähtaega pikendada. </w:t>
      </w:r>
      <w:r w:rsidRPr="001C53B5">
        <w:rPr>
          <w:rFonts w:ascii="Cambria" w:hAnsi="Cambria"/>
          <w:sz w:val="22"/>
          <w:szCs w:val="22"/>
        </w:rPr>
        <w:lastRenderedPageBreak/>
        <w:t>Kui pakkuja on hankija antud tähtpäevaks maksuvõla tasunud või ajatanud, ei kõrvalda hankija pakkujat hankest.</w:t>
      </w:r>
    </w:p>
    <w:p w14:paraId="22A882B3" w14:textId="77777777" w:rsidR="005B57E5" w:rsidRDefault="005B57E5" w:rsidP="00760452">
      <w:pPr>
        <w:rPr>
          <w:rFonts w:ascii="Cambria" w:hAnsi="Cambria"/>
          <w:b/>
          <w:bCs/>
          <w:sz w:val="22"/>
          <w:szCs w:val="22"/>
        </w:rPr>
      </w:pPr>
    </w:p>
    <w:p w14:paraId="542FF99C" w14:textId="3A8886CF" w:rsidR="009D4047" w:rsidRPr="00380D0A" w:rsidRDefault="00760452" w:rsidP="00760452">
      <w:pPr>
        <w:rPr>
          <w:rFonts w:ascii="Cambria" w:hAnsi="Cambria"/>
          <w:b/>
          <w:bCs/>
          <w:sz w:val="22"/>
          <w:szCs w:val="22"/>
        </w:rPr>
      </w:pPr>
      <w:r w:rsidRPr="00380D0A">
        <w:rPr>
          <w:rFonts w:ascii="Cambria" w:hAnsi="Cambria"/>
          <w:b/>
          <w:bCs/>
          <w:sz w:val="22"/>
          <w:szCs w:val="22"/>
        </w:rPr>
        <w:t>NÕUDED PAKKUMUSELE</w:t>
      </w:r>
    </w:p>
    <w:p w14:paraId="376E1199" w14:textId="3C31EDB1" w:rsidR="000C47E9" w:rsidRPr="00380D0A" w:rsidRDefault="00654217" w:rsidP="001C53B5">
      <w:pPr>
        <w:pStyle w:val="ListParagraph"/>
        <w:numPr>
          <w:ilvl w:val="0"/>
          <w:numId w:val="11"/>
        </w:numPr>
        <w:jc w:val="both"/>
        <w:rPr>
          <w:rFonts w:ascii="Cambria" w:hAnsi="Cambria"/>
          <w:sz w:val="22"/>
          <w:szCs w:val="22"/>
        </w:rPr>
      </w:pPr>
      <w:r w:rsidRPr="001A3917">
        <w:rPr>
          <w:rFonts w:ascii="Cambria" w:hAnsi="Cambria"/>
          <w:b/>
          <w:bCs/>
          <w:color w:val="FF0000"/>
          <w:sz w:val="22"/>
          <w:szCs w:val="22"/>
          <w:u w:val="single"/>
        </w:rPr>
        <w:t xml:space="preserve">Pakkumus esitada </w:t>
      </w:r>
      <w:r w:rsidR="00AC7E7E">
        <w:rPr>
          <w:rFonts w:ascii="Cambria" w:hAnsi="Cambria"/>
          <w:b/>
          <w:bCs/>
          <w:color w:val="FF0000"/>
          <w:sz w:val="22"/>
          <w:szCs w:val="22"/>
          <w:u w:val="single"/>
        </w:rPr>
        <w:t xml:space="preserve">vormil </w:t>
      </w:r>
      <w:r w:rsidRPr="001A3917">
        <w:rPr>
          <w:rFonts w:ascii="Cambria" w:hAnsi="Cambria"/>
          <w:b/>
          <w:bCs/>
          <w:color w:val="FF0000"/>
          <w:sz w:val="22"/>
          <w:szCs w:val="22"/>
          <w:u w:val="single"/>
        </w:rPr>
        <w:t>Lisa 1</w:t>
      </w:r>
      <w:r w:rsidR="00760452" w:rsidRPr="001A3917">
        <w:rPr>
          <w:rFonts w:ascii="Cambria" w:hAnsi="Cambria"/>
          <w:b/>
          <w:bCs/>
          <w:color w:val="FF0000"/>
          <w:sz w:val="22"/>
          <w:szCs w:val="22"/>
          <w:u w:val="single"/>
        </w:rPr>
        <w:t xml:space="preserve"> </w:t>
      </w:r>
      <w:r w:rsidR="00091D9D" w:rsidRPr="001A3917">
        <w:rPr>
          <w:rFonts w:ascii="Cambria" w:hAnsi="Cambria"/>
          <w:b/>
          <w:bCs/>
          <w:color w:val="FF0000"/>
          <w:sz w:val="22"/>
          <w:szCs w:val="22"/>
          <w:u w:val="single"/>
        </w:rPr>
        <w:t>Ühikhindade</w:t>
      </w:r>
      <w:r w:rsidR="00B1352A" w:rsidRPr="001A3917">
        <w:rPr>
          <w:rFonts w:ascii="Cambria" w:hAnsi="Cambria"/>
          <w:b/>
          <w:bCs/>
          <w:color w:val="FF0000"/>
          <w:sz w:val="22"/>
          <w:szCs w:val="22"/>
          <w:u w:val="single"/>
        </w:rPr>
        <w:t xml:space="preserve"> tabel</w:t>
      </w:r>
      <w:r w:rsidRPr="001A3917">
        <w:rPr>
          <w:rFonts w:ascii="Cambria" w:hAnsi="Cambria"/>
          <w:b/>
          <w:bCs/>
          <w:color w:val="FF0000"/>
          <w:sz w:val="22"/>
          <w:szCs w:val="22"/>
          <w:u w:val="single"/>
        </w:rPr>
        <w:t>.</w:t>
      </w:r>
      <w:r w:rsidRPr="00380D0A">
        <w:rPr>
          <w:rFonts w:ascii="Cambria" w:hAnsi="Cambria"/>
          <w:sz w:val="22"/>
          <w:szCs w:val="22"/>
        </w:rPr>
        <w:t xml:space="preserve"> Kõik lahtrid peavad olema täidetud.</w:t>
      </w:r>
      <w:r w:rsidR="000C47E9" w:rsidRPr="00380D0A">
        <w:rPr>
          <w:rFonts w:ascii="Cambria" w:hAnsi="Cambria"/>
          <w:sz w:val="22"/>
          <w:szCs w:val="22"/>
        </w:rPr>
        <w:t xml:space="preserve"> </w:t>
      </w:r>
      <w:r w:rsidR="008F0CFA" w:rsidRPr="00380D0A">
        <w:rPr>
          <w:rFonts w:ascii="Cambria" w:hAnsi="Cambria"/>
          <w:sz w:val="22"/>
          <w:szCs w:val="22"/>
        </w:rPr>
        <w:t>Pakkuja peab oma pakkumuse tegemisel arvesse võtma, et pakkumise mahtu tuleb arvestada ka need tööd, teenused, tegevused ja toimingud, mida ei ole hankedokumentides ja selle lisades kirjeldatud, kuid mis on lepingu eesmärki  ja head tava arvestades tavapäraselt vajalikud nõuetekohase tulemuse saavutamiseks.</w:t>
      </w:r>
    </w:p>
    <w:p w14:paraId="68CB9BBC" w14:textId="26E60FA9" w:rsidR="008F0CFA" w:rsidRPr="00380D0A" w:rsidRDefault="008F0CFA" w:rsidP="001C53B5">
      <w:pPr>
        <w:pStyle w:val="ListParagraph"/>
        <w:numPr>
          <w:ilvl w:val="0"/>
          <w:numId w:val="11"/>
        </w:numPr>
        <w:jc w:val="both"/>
        <w:rPr>
          <w:rFonts w:ascii="Cambria" w:hAnsi="Cambria"/>
          <w:sz w:val="22"/>
          <w:szCs w:val="22"/>
        </w:rPr>
      </w:pPr>
      <w:r w:rsidRPr="00380D0A">
        <w:rPr>
          <w:rFonts w:ascii="Cambria" w:hAnsi="Cambria"/>
          <w:sz w:val="22"/>
          <w:szCs w:val="22"/>
        </w:rPr>
        <w:t xml:space="preserve">Tingimuslike, osaliste või alternatiivsete pakkumuste esitamine ei ole lubatud. </w:t>
      </w:r>
    </w:p>
    <w:p w14:paraId="7D20135D" w14:textId="2B087971" w:rsidR="008F0CFA" w:rsidRPr="00380D0A" w:rsidRDefault="008F0CFA" w:rsidP="001C53B5">
      <w:pPr>
        <w:pStyle w:val="ListParagraph"/>
        <w:numPr>
          <w:ilvl w:val="0"/>
          <w:numId w:val="11"/>
        </w:numPr>
        <w:jc w:val="both"/>
        <w:rPr>
          <w:rFonts w:ascii="Cambria" w:hAnsi="Cambria"/>
          <w:sz w:val="22"/>
          <w:szCs w:val="22"/>
        </w:rPr>
      </w:pPr>
      <w:r w:rsidRPr="00380D0A">
        <w:rPr>
          <w:rFonts w:ascii="Cambria" w:hAnsi="Cambria"/>
          <w:sz w:val="22"/>
          <w:szCs w:val="22"/>
        </w:rPr>
        <w:t>Pakkumuse esitamisega pakkuja pakub hankijale ehitustöö tegemist HD-s kirjeldatud tingimustel ning pakkuja pakutavate hindadega. Pakkuja kinnitab pakkumuse esitamisel kõigi HD-s toodud tingimuste ülevõtmist.</w:t>
      </w:r>
    </w:p>
    <w:p w14:paraId="35A8AD09" w14:textId="0BA9C7BF" w:rsidR="008F0CFA" w:rsidRPr="00380D0A" w:rsidRDefault="008F0CFA" w:rsidP="001C53B5">
      <w:pPr>
        <w:pStyle w:val="ListParagraph"/>
        <w:numPr>
          <w:ilvl w:val="0"/>
          <w:numId w:val="11"/>
        </w:numPr>
        <w:jc w:val="both"/>
        <w:rPr>
          <w:rFonts w:ascii="Cambria" w:hAnsi="Cambria"/>
          <w:sz w:val="22"/>
          <w:szCs w:val="22"/>
        </w:rPr>
      </w:pPr>
      <w:r w:rsidRPr="00380D0A">
        <w:rPr>
          <w:rFonts w:ascii="Cambria" w:hAnsi="Cambria"/>
          <w:sz w:val="22"/>
          <w:szCs w:val="22"/>
        </w:rPr>
        <w:t xml:space="preserve">Pakkuja vastutab pakkumuse esitamisel selle eest, et ta on pakkumuse objektiga eelnevalt piisavalt tutvunud ja pakkumuse esitamisel arvestanud objekti seisundi ja sellest tuleneva tööde mahu ja iseloomuga. </w:t>
      </w:r>
      <w:r w:rsidRPr="00F07F36">
        <w:rPr>
          <w:rFonts w:ascii="Cambria" w:hAnsi="Cambria"/>
          <w:b/>
          <w:bCs/>
          <w:color w:val="FF0000"/>
          <w:sz w:val="22"/>
          <w:szCs w:val="22"/>
          <w:u w:val="single"/>
        </w:rPr>
        <w:t xml:space="preserve">Pakkuja on kohustatud tutvuma hanke objektiga kohapeal enne pakkumuse esitamist ning andma selle kohta hankija esindaja juuresolekul allkirja objekti tutvumise lehele. </w:t>
      </w:r>
      <w:r w:rsidRPr="00380D0A">
        <w:rPr>
          <w:rFonts w:ascii="Cambria" w:hAnsi="Cambria"/>
          <w:sz w:val="22"/>
          <w:szCs w:val="22"/>
        </w:rPr>
        <w:t xml:space="preserve">Kui pakkuja ei täida hanke objektiga tutvumise nõuet, siis hankija lükkab pakkumuse tagasi seda läbi vaatamata. </w:t>
      </w:r>
    </w:p>
    <w:p w14:paraId="23031387" w14:textId="030DA048" w:rsidR="008F0CFA" w:rsidRPr="00380D0A" w:rsidRDefault="008F0CFA" w:rsidP="001C53B5">
      <w:pPr>
        <w:pStyle w:val="ListParagraph"/>
        <w:numPr>
          <w:ilvl w:val="0"/>
          <w:numId w:val="11"/>
        </w:numPr>
        <w:jc w:val="both"/>
        <w:rPr>
          <w:rFonts w:ascii="Cambria" w:hAnsi="Cambria"/>
          <w:sz w:val="22"/>
          <w:szCs w:val="22"/>
        </w:rPr>
      </w:pPr>
      <w:r w:rsidRPr="00380D0A">
        <w:rPr>
          <w:rFonts w:ascii="Cambria" w:hAnsi="Cambria"/>
          <w:sz w:val="22"/>
          <w:szCs w:val="22"/>
        </w:rPr>
        <w:t xml:space="preserve">Hanke objekti külastuse aja kokku leppimiseks tuleb huvitatud isikul võtta ühendust vastutava isikuga </w:t>
      </w:r>
      <w:r w:rsidR="00DE1718">
        <w:rPr>
          <w:rFonts w:ascii="Cambria" w:hAnsi="Cambria"/>
          <w:sz w:val="22"/>
          <w:szCs w:val="22"/>
        </w:rPr>
        <w:t xml:space="preserve">e-kirja teel </w:t>
      </w:r>
      <w:hyperlink r:id="rId12" w:history="1">
        <w:r w:rsidR="00640BDD" w:rsidRPr="00E07578">
          <w:rPr>
            <w:rStyle w:val="Hyperlink"/>
            <w:rFonts w:ascii="Cambria" w:hAnsi="Cambria"/>
            <w:sz w:val="22"/>
            <w:szCs w:val="22"/>
          </w:rPr>
          <w:t>airi.liiva@sauevald.ee</w:t>
        </w:r>
      </w:hyperlink>
      <w:r w:rsidR="00DE1718">
        <w:rPr>
          <w:rFonts w:ascii="Cambria" w:hAnsi="Cambria"/>
          <w:sz w:val="22"/>
          <w:szCs w:val="22"/>
        </w:rPr>
        <w:t xml:space="preserve"> .</w:t>
      </w:r>
      <w:r w:rsidRPr="00380D0A">
        <w:rPr>
          <w:rFonts w:ascii="Cambria" w:hAnsi="Cambria"/>
          <w:sz w:val="22"/>
          <w:szCs w:val="22"/>
        </w:rPr>
        <w:t xml:space="preserve"> </w:t>
      </w:r>
    </w:p>
    <w:p w14:paraId="62F38CE6" w14:textId="01984D11" w:rsidR="008F0CFA" w:rsidRDefault="008F0CFA" w:rsidP="001C53B5">
      <w:pPr>
        <w:pStyle w:val="ListParagraph"/>
        <w:numPr>
          <w:ilvl w:val="0"/>
          <w:numId w:val="11"/>
        </w:numPr>
        <w:jc w:val="both"/>
        <w:rPr>
          <w:rFonts w:ascii="Cambria" w:hAnsi="Cambria"/>
          <w:sz w:val="22"/>
          <w:szCs w:val="22"/>
        </w:rPr>
      </w:pPr>
      <w:r w:rsidRPr="00380D0A">
        <w:rPr>
          <w:rFonts w:ascii="Cambria" w:hAnsi="Cambria"/>
          <w:sz w:val="22"/>
          <w:szCs w:val="22"/>
        </w:rPr>
        <w:t xml:space="preserve">Pakkumus on pakkujale siduv alates pakkumuse esitamise tähtpäevast kuni </w:t>
      </w:r>
      <w:r w:rsidR="00FE1DBC">
        <w:rPr>
          <w:rFonts w:ascii="Cambria" w:hAnsi="Cambria"/>
          <w:sz w:val="22"/>
          <w:szCs w:val="22"/>
        </w:rPr>
        <w:t>2</w:t>
      </w:r>
      <w:r w:rsidR="00047934">
        <w:rPr>
          <w:rFonts w:ascii="Cambria" w:hAnsi="Cambria"/>
          <w:sz w:val="22"/>
          <w:szCs w:val="22"/>
        </w:rPr>
        <w:t>0</w:t>
      </w:r>
      <w:r w:rsidRPr="00380D0A">
        <w:rPr>
          <w:rFonts w:ascii="Cambria" w:hAnsi="Cambria"/>
          <w:sz w:val="22"/>
          <w:szCs w:val="22"/>
        </w:rPr>
        <w:t xml:space="preserve"> päeva. Pakkuja võib pakkumuse jõusoleku tähtaega pikendada hankija kirjalikul ettepanekul või omal algatusel.</w:t>
      </w:r>
    </w:p>
    <w:p w14:paraId="2FE7B9DF" w14:textId="77777777" w:rsidR="00375E27" w:rsidRPr="00375E27" w:rsidRDefault="00375E27" w:rsidP="00375E27">
      <w:pPr>
        <w:pStyle w:val="ListParagraph"/>
        <w:numPr>
          <w:ilvl w:val="0"/>
          <w:numId w:val="11"/>
        </w:numPr>
        <w:jc w:val="both"/>
        <w:rPr>
          <w:rFonts w:ascii="Cambria" w:hAnsi="Cambria"/>
          <w:sz w:val="22"/>
          <w:szCs w:val="22"/>
        </w:rPr>
      </w:pPr>
      <w:r w:rsidRPr="00375E27">
        <w:rPr>
          <w:rFonts w:ascii="Cambria" w:hAnsi="Cambria"/>
          <w:sz w:val="22"/>
          <w:szCs w:val="22"/>
        </w:rPr>
        <w:t>Mitu pakkujat võivad esitada ühise pakkumuse.</w:t>
      </w:r>
    </w:p>
    <w:p w14:paraId="67D26E4F" w14:textId="77777777" w:rsidR="00375E27" w:rsidRPr="00375E27" w:rsidRDefault="00375E27" w:rsidP="00375E27">
      <w:pPr>
        <w:pStyle w:val="ListParagraph"/>
        <w:numPr>
          <w:ilvl w:val="0"/>
          <w:numId w:val="11"/>
        </w:numPr>
        <w:jc w:val="both"/>
        <w:rPr>
          <w:rFonts w:ascii="Cambria" w:hAnsi="Cambria"/>
          <w:sz w:val="22"/>
          <w:szCs w:val="22"/>
        </w:rPr>
      </w:pPr>
      <w:r w:rsidRPr="00375E27">
        <w:rPr>
          <w:rFonts w:ascii="Cambria" w:hAnsi="Cambria"/>
          <w:sz w:val="22"/>
          <w:szCs w:val="22"/>
        </w:rPr>
        <w:t xml:space="preserve">Ühispakkujate ühise pakkumuse esitamisel loetakse, et hankelepingu täitmise eest vastutavad ühispakkujad solidaarselt. </w:t>
      </w:r>
    </w:p>
    <w:p w14:paraId="5E38A4AC" w14:textId="77777777" w:rsidR="00380D0A" w:rsidRPr="00380D0A" w:rsidRDefault="00380D0A" w:rsidP="00380D0A">
      <w:pPr>
        <w:pStyle w:val="ListParagraph"/>
        <w:ind w:left="720"/>
        <w:jc w:val="both"/>
        <w:rPr>
          <w:rFonts w:ascii="Cambria" w:hAnsi="Cambria"/>
          <w:sz w:val="22"/>
          <w:szCs w:val="22"/>
        </w:rPr>
      </w:pPr>
    </w:p>
    <w:p w14:paraId="28F9F47F" w14:textId="1E3CBDAB" w:rsidR="009742DD" w:rsidRPr="00380D0A" w:rsidRDefault="009742DD" w:rsidP="00C96EA9">
      <w:pPr>
        <w:jc w:val="both"/>
        <w:rPr>
          <w:rFonts w:ascii="Cambria" w:hAnsi="Cambria"/>
          <w:b/>
          <w:bCs/>
          <w:sz w:val="22"/>
          <w:szCs w:val="22"/>
        </w:rPr>
      </w:pPr>
      <w:r w:rsidRPr="00380D0A">
        <w:rPr>
          <w:rFonts w:ascii="Cambria" w:hAnsi="Cambria"/>
          <w:b/>
          <w:bCs/>
          <w:sz w:val="22"/>
          <w:szCs w:val="22"/>
        </w:rPr>
        <w:t>PAKKUMUSTE ESITAMINE JA AVAMINE</w:t>
      </w:r>
    </w:p>
    <w:p w14:paraId="6EE1A9F5" w14:textId="659DF13E" w:rsidR="009742DD" w:rsidRPr="00380D0A" w:rsidRDefault="009742DD" w:rsidP="001C53B5">
      <w:pPr>
        <w:pStyle w:val="ListParagraph"/>
        <w:numPr>
          <w:ilvl w:val="0"/>
          <w:numId w:val="11"/>
        </w:numPr>
        <w:jc w:val="both"/>
        <w:rPr>
          <w:rFonts w:ascii="Cambria" w:hAnsi="Cambria"/>
          <w:sz w:val="22"/>
          <w:szCs w:val="22"/>
        </w:rPr>
      </w:pPr>
      <w:r w:rsidRPr="00380D0A">
        <w:rPr>
          <w:rFonts w:ascii="Cambria" w:hAnsi="Cambria"/>
          <w:sz w:val="22"/>
          <w:szCs w:val="22"/>
        </w:rPr>
        <w:t>Pakkumuste esitamise täht</w:t>
      </w:r>
      <w:r w:rsidR="00782B18">
        <w:rPr>
          <w:rFonts w:ascii="Cambria" w:hAnsi="Cambria"/>
          <w:sz w:val="22"/>
          <w:szCs w:val="22"/>
        </w:rPr>
        <w:t>aeg</w:t>
      </w:r>
      <w:r w:rsidRPr="00380D0A">
        <w:rPr>
          <w:rFonts w:ascii="Cambria" w:hAnsi="Cambria"/>
          <w:sz w:val="22"/>
          <w:szCs w:val="22"/>
        </w:rPr>
        <w:t xml:space="preserve"> on </w:t>
      </w:r>
      <w:r w:rsidR="00047934">
        <w:rPr>
          <w:rFonts w:ascii="Cambria" w:hAnsi="Cambria"/>
          <w:b/>
          <w:bCs/>
          <w:color w:val="FF0000"/>
          <w:sz w:val="22"/>
          <w:szCs w:val="22"/>
          <w:u w:val="single"/>
        </w:rPr>
        <w:t>0</w:t>
      </w:r>
      <w:r w:rsidR="00217BAF">
        <w:rPr>
          <w:rFonts w:ascii="Cambria" w:hAnsi="Cambria"/>
          <w:b/>
          <w:bCs/>
          <w:color w:val="FF0000"/>
          <w:sz w:val="22"/>
          <w:szCs w:val="22"/>
          <w:u w:val="single"/>
        </w:rPr>
        <w:t>2</w:t>
      </w:r>
      <w:r w:rsidRPr="001A3917">
        <w:rPr>
          <w:rFonts w:ascii="Cambria" w:hAnsi="Cambria"/>
          <w:b/>
          <w:bCs/>
          <w:color w:val="FF0000"/>
          <w:sz w:val="22"/>
          <w:szCs w:val="22"/>
          <w:u w:val="single"/>
        </w:rPr>
        <w:t>.0</w:t>
      </w:r>
      <w:r w:rsidR="00217BAF">
        <w:rPr>
          <w:rFonts w:ascii="Cambria" w:hAnsi="Cambria"/>
          <w:b/>
          <w:bCs/>
          <w:color w:val="FF0000"/>
          <w:sz w:val="22"/>
          <w:szCs w:val="22"/>
          <w:u w:val="single"/>
        </w:rPr>
        <w:t>8</w:t>
      </w:r>
      <w:r w:rsidRPr="001A3917">
        <w:rPr>
          <w:rFonts w:ascii="Cambria" w:hAnsi="Cambria"/>
          <w:b/>
          <w:bCs/>
          <w:color w:val="FF0000"/>
          <w:sz w:val="22"/>
          <w:szCs w:val="22"/>
          <w:u w:val="single"/>
        </w:rPr>
        <w:t>.202</w:t>
      </w:r>
      <w:r w:rsidR="00290862">
        <w:rPr>
          <w:rFonts w:ascii="Cambria" w:hAnsi="Cambria"/>
          <w:b/>
          <w:bCs/>
          <w:color w:val="FF0000"/>
          <w:sz w:val="22"/>
          <w:szCs w:val="22"/>
          <w:u w:val="single"/>
        </w:rPr>
        <w:t>4</w:t>
      </w:r>
      <w:r w:rsidR="00782B18" w:rsidRPr="001A3917">
        <w:rPr>
          <w:rFonts w:ascii="Cambria" w:hAnsi="Cambria"/>
          <w:b/>
          <w:bCs/>
          <w:color w:val="FF0000"/>
          <w:sz w:val="22"/>
          <w:szCs w:val="22"/>
          <w:u w:val="single"/>
        </w:rPr>
        <w:t xml:space="preserve"> kell 1</w:t>
      </w:r>
      <w:r w:rsidR="00ED7418">
        <w:rPr>
          <w:rFonts w:ascii="Cambria" w:hAnsi="Cambria"/>
          <w:b/>
          <w:bCs/>
          <w:color w:val="FF0000"/>
          <w:sz w:val="22"/>
          <w:szCs w:val="22"/>
          <w:u w:val="single"/>
        </w:rPr>
        <w:t>0</w:t>
      </w:r>
      <w:r w:rsidR="00782B18" w:rsidRPr="001A3917">
        <w:rPr>
          <w:rFonts w:ascii="Cambria" w:hAnsi="Cambria"/>
          <w:b/>
          <w:bCs/>
          <w:color w:val="FF0000"/>
          <w:sz w:val="22"/>
          <w:szCs w:val="22"/>
          <w:u w:val="single"/>
        </w:rPr>
        <w:t>.00</w:t>
      </w:r>
      <w:r w:rsidRPr="00380D0A">
        <w:rPr>
          <w:rFonts w:ascii="Cambria" w:hAnsi="Cambria"/>
          <w:sz w:val="22"/>
          <w:szCs w:val="22"/>
        </w:rPr>
        <w:t>. Pakkumused tuleb esitada e-</w:t>
      </w:r>
      <w:r w:rsidR="00782B18">
        <w:rPr>
          <w:rFonts w:ascii="Cambria" w:hAnsi="Cambria"/>
          <w:sz w:val="22"/>
          <w:szCs w:val="22"/>
        </w:rPr>
        <w:t>posti teel</w:t>
      </w:r>
      <w:r w:rsidRPr="00380D0A">
        <w:rPr>
          <w:rFonts w:ascii="Cambria" w:hAnsi="Cambria"/>
          <w:sz w:val="22"/>
          <w:szCs w:val="22"/>
        </w:rPr>
        <w:t xml:space="preserve"> aadressil </w:t>
      </w:r>
      <w:hyperlink r:id="rId13" w:history="1">
        <w:r w:rsidR="00714580">
          <w:rPr>
            <w:rStyle w:val="Hyperlink"/>
            <w:rFonts w:ascii="Cambria" w:hAnsi="Cambria"/>
            <w:sz w:val="22"/>
            <w:szCs w:val="22"/>
          </w:rPr>
          <w:t>airi.liiva@sauevald.ee</w:t>
        </w:r>
      </w:hyperlink>
      <w:r w:rsidRPr="00380D0A">
        <w:rPr>
          <w:rFonts w:ascii="Cambria" w:hAnsi="Cambria"/>
          <w:sz w:val="22"/>
          <w:szCs w:val="22"/>
        </w:rPr>
        <w:t xml:space="preserve"> .</w:t>
      </w:r>
    </w:p>
    <w:p w14:paraId="6DA71FAE" w14:textId="1F59A8BB" w:rsidR="009742DD" w:rsidRPr="00380D0A" w:rsidRDefault="009742DD" w:rsidP="001C53B5">
      <w:pPr>
        <w:pStyle w:val="ListParagraph"/>
        <w:numPr>
          <w:ilvl w:val="0"/>
          <w:numId w:val="11"/>
        </w:numPr>
        <w:jc w:val="both"/>
        <w:rPr>
          <w:rFonts w:ascii="Cambria" w:hAnsi="Cambria"/>
          <w:sz w:val="22"/>
          <w:szCs w:val="22"/>
        </w:rPr>
      </w:pPr>
      <w:r w:rsidRPr="00380D0A">
        <w:rPr>
          <w:rFonts w:ascii="Cambria" w:hAnsi="Cambria"/>
          <w:sz w:val="22"/>
          <w:szCs w:val="22"/>
        </w:rPr>
        <w:t xml:space="preserve">Pakkumuse nõuetekohase esitamise eest vastutab pakkuja. Pakkumust, mis ei laeku </w:t>
      </w:r>
      <w:r w:rsidR="00AA064D" w:rsidRPr="00380D0A">
        <w:rPr>
          <w:rFonts w:ascii="Cambria" w:hAnsi="Cambria"/>
          <w:sz w:val="22"/>
          <w:szCs w:val="22"/>
        </w:rPr>
        <w:t>HD</w:t>
      </w:r>
      <w:r w:rsidR="007F3B69">
        <w:rPr>
          <w:rFonts w:ascii="Cambria" w:hAnsi="Cambria"/>
          <w:sz w:val="22"/>
          <w:szCs w:val="22"/>
        </w:rPr>
        <w:t>-s</w:t>
      </w:r>
      <w:r w:rsidR="00AA064D" w:rsidRPr="00380D0A">
        <w:rPr>
          <w:rFonts w:ascii="Cambria" w:hAnsi="Cambria"/>
          <w:sz w:val="22"/>
          <w:szCs w:val="22"/>
        </w:rPr>
        <w:t xml:space="preserve"> kirjeldatu kohaselt</w:t>
      </w:r>
      <w:r w:rsidRPr="00380D0A">
        <w:rPr>
          <w:rFonts w:ascii="Cambria" w:hAnsi="Cambria"/>
          <w:sz w:val="22"/>
          <w:szCs w:val="22"/>
        </w:rPr>
        <w:t>, arvesse ei võeta.</w:t>
      </w:r>
    </w:p>
    <w:p w14:paraId="60F49D5F" w14:textId="77777777" w:rsidR="009742DD" w:rsidRPr="00380D0A" w:rsidRDefault="009742DD" w:rsidP="001C53B5">
      <w:pPr>
        <w:pStyle w:val="ListParagraph"/>
        <w:numPr>
          <w:ilvl w:val="0"/>
          <w:numId w:val="11"/>
        </w:numPr>
        <w:jc w:val="both"/>
        <w:rPr>
          <w:rFonts w:ascii="Cambria" w:hAnsi="Cambria"/>
          <w:sz w:val="22"/>
          <w:szCs w:val="22"/>
        </w:rPr>
      </w:pPr>
      <w:r w:rsidRPr="00380D0A">
        <w:rPr>
          <w:rFonts w:ascii="Cambria" w:hAnsi="Cambria"/>
          <w:sz w:val="22"/>
          <w:szCs w:val="22"/>
        </w:rPr>
        <w:t>Pakkuja kannab kõik pakkumuse koostamise ning esitamisega seotud kulud.</w:t>
      </w:r>
    </w:p>
    <w:p w14:paraId="7E164ED9" w14:textId="224A2482" w:rsidR="009742DD" w:rsidRPr="00380D0A" w:rsidRDefault="009742DD" w:rsidP="001C53B5">
      <w:pPr>
        <w:pStyle w:val="ListParagraph"/>
        <w:numPr>
          <w:ilvl w:val="0"/>
          <w:numId w:val="11"/>
        </w:numPr>
        <w:jc w:val="both"/>
        <w:rPr>
          <w:rFonts w:ascii="Cambria" w:hAnsi="Cambria"/>
          <w:sz w:val="22"/>
          <w:szCs w:val="22"/>
        </w:rPr>
      </w:pPr>
      <w:r w:rsidRPr="00380D0A">
        <w:rPr>
          <w:rFonts w:ascii="Cambria" w:hAnsi="Cambria"/>
          <w:sz w:val="22"/>
          <w:szCs w:val="22"/>
        </w:rPr>
        <w:t>Pakkuja võib esitatud pakkumuse enne pakkumuste esitamise tähtaega iseseisvalt tagasi võtta</w:t>
      </w:r>
      <w:r w:rsidR="00AA064D" w:rsidRPr="00380D0A">
        <w:rPr>
          <w:rFonts w:ascii="Cambria" w:hAnsi="Cambria"/>
          <w:sz w:val="22"/>
          <w:szCs w:val="22"/>
        </w:rPr>
        <w:t xml:space="preserve">, saates selle kohta vastava e-kirja aadressil </w:t>
      </w:r>
      <w:hyperlink r:id="rId14" w:history="1">
        <w:r w:rsidR="00714580">
          <w:rPr>
            <w:rStyle w:val="Hyperlink"/>
            <w:rFonts w:ascii="Cambria" w:hAnsi="Cambria"/>
            <w:sz w:val="22"/>
            <w:szCs w:val="22"/>
          </w:rPr>
          <w:t>airi.liiva@sauevald.ee</w:t>
        </w:r>
      </w:hyperlink>
      <w:r w:rsidR="00AA064D" w:rsidRPr="00380D0A">
        <w:rPr>
          <w:rFonts w:ascii="Cambria" w:hAnsi="Cambria"/>
          <w:sz w:val="22"/>
          <w:szCs w:val="22"/>
        </w:rPr>
        <w:t xml:space="preserve"> </w:t>
      </w:r>
      <w:r w:rsidRPr="00380D0A">
        <w:rPr>
          <w:rFonts w:ascii="Cambria" w:hAnsi="Cambria"/>
          <w:sz w:val="22"/>
          <w:szCs w:val="22"/>
        </w:rPr>
        <w:t xml:space="preserve">. Pakkuja võib esitada pakkumuse esitamise tähtaja jooksul uue pakkumuse. </w:t>
      </w:r>
    </w:p>
    <w:p w14:paraId="241FDB8A" w14:textId="77777777" w:rsidR="00AA064D" w:rsidRPr="00380D0A" w:rsidRDefault="00AA064D" w:rsidP="00C96EA9">
      <w:pPr>
        <w:jc w:val="both"/>
        <w:rPr>
          <w:rFonts w:ascii="Cambria" w:hAnsi="Cambria"/>
          <w:sz w:val="22"/>
          <w:szCs w:val="22"/>
        </w:rPr>
      </w:pPr>
    </w:p>
    <w:p w14:paraId="6269D43C" w14:textId="2741A40B" w:rsidR="00AA064D" w:rsidRPr="00A36701" w:rsidRDefault="00AA064D" w:rsidP="00A36701">
      <w:pPr>
        <w:jc w:val="both"/>
        <w:rPr>
          <w:rFonts w:ascii="Cambria" w:hAnsi="Cambria"/>
          <w:b/>
          <w:bCs/>
          <w:sz w:val="22"/>
          <w:szCs w:val="22"/>
        </w:rPr>
      </w:pPr>
      <w:r w:rsidRPr="00380D0A">
        <w:rPr>
          <w:rFonts w:ascii="Cambria" w:hAnsi="Cambria"/>
          <w:b/>
          <w:bCs/>
          <w:sz w:val="22"/>
          <w:szCs w:val="22"/>
        </w:rPr>
        <w:t>PAKKUMUSTE VASTAVUSE KONTROLLIMINE ja VASTAVAKS TUNNISTAMINE</w:t>
      </w:r>
      <w:r w:rsidRPr="00A36701">
        <w:rPr>
          <w:rFonts w:ascii="Cambria" w:hAnsi="Cambria"/>
          <w:sz w:val="22"/>
          <w:szCs w:val="22"/>
        </w:rPr>
        <w:t xml:space="preserve"> </w:t>
      </w:r>
    </w:p>
    <w:p w14:paraId="02B37739" w14:textId="5B5F53F8" w:rsidR="00AA064D" w:rsidRPr="00380D0A" w:rsidRDefault="00AA064D" w:rsidP="001C53B5">
      <w:pPr>
        <w:pStyle w:val="ListParagraph"/>
        <w:numPr>
          <w:ilvl w:val="0"/>
          <w:numId w:val="11"/>
        </w:numPr>
        <w:jc w:val="both"/>
        <w:rPr>
          <w:rFonts w:ascii="Cambria" w:hAnsi="Cambria"/>
          <w:sz w:val="22"/>
          <w:szCs w:val="22"/>
        </w:rPr>
      </w:pPr>
      <w:r w:rsidRPr="00380D0A">
        <w:rPr>
          <w:rFonts w:ascii="Cambria" w:hAnsi="Cambria"/>
          <w:sz w:val="22"/>
          <w:szCs w:val="22"/>
        </w:rPr>
        <w:t xml:space="preserve">Hankijal on õigus kontrollida pakkumuste vastavust </w:t>
      </w:r>
      <w:r w:rsidR="00E71B06">
        <w:rPr>
          <w:rFonts w:ascii="Cambria" w:hAnsi="Cambria"/>
          <w:sz w:val="22"/>
          <w:szCs w:val="22"/>
        </w:rPr>
        <w:t>HD-</w:t>
      </w:r>
      <w:r w:rsidRPr="00380D0A">
        <w:rPr>
          <w:rFonts w:ascii="Cambria" w:hAnsi="Cambria"/>
          <w:sz w:val="22"/>
          <w:szCs w:val="22"/>
        </w:rPr>
        <w:t xml:space="preserve">s esitatud tingimustele ning hinnata vastavaks tunnistatud pakkumusi enne pakkujate suhtes kõrvaldamise aluste puudumise ja kvalifikatsiooni kontrollimist ehk kasutada nn pööratud menetlust. Hankija jätab endale õiguse mitte teostada sisulist kontrolli hindamise voorus mitte edukaks osutunud pakkujate kvalifikatsiooni ning kõrvaldamise aluste osas. </w:t>
      </w:r>
    </w:p>
    <w:p w14:paraId="7BF8E021" w14:textId="77777777" w:rsidR="00AA064D" w:rsidRPr="00380D0A" w:rsidRDefault="00AA064D" w:rsidP="001C53B5">
      <w:pPr>
        <w:pStyle w:val="ListParagraph"/>
        <w:numPr>
          <w:ilvl w:val="0"/>
          <w:numId w:val="11"/>
        </w:numPr>
        <w:jc w:val="both"/>
        <w:rPr>
          <w:rFonts w:ascii="Cambria" w:hAnsi="Cambria"/>
          <w:sz w:val="22"/>
          <w:szCs w:val="22"/>
        </w:rPr>
      </w:pPr>
      <w:r w:rsidRPr="00380D0A">
        <w:rPr>
          <w:rFonts w:ascii="Cambria" w:hAnsi="Cambria"/>
          <w:sz w:val="22"/>
          <w:szCs w:val="22"/>
        </w:rPr>
        <w:t>Hankija lükkab pakkumuse tagasi, kui see ei vasta HD-s esitatud tingimustele, kui pakkuja ei esita tähtajaks hankija nõutud selgitusi või pakkuja selgituste põhjal ei ole võimalik üheselt hinnata pakkumuse vastavust HD-s esitatud tingimustele. Hankija võib tunnistada pakkumuse vastavaks, kui selles ei esine sisulisi kõrvalekaldeid HD-s nimetatud tingimustest.</w:t>
      </w:r>
    </w:p>
    <w:p w14:paraId="680D2E21" w14:textId="3E123F1D" w:rsidR="00AA064D" w:rsidRDefault="00AA064D" w:rsidP="001C53B5">
      <w:pPr>
        <w:pStyle w:val="ListParagraph"/>
        <w:numPr>
          <w:ilvl w:val="0"/>
          <w:numId w:val="11"/>
        </w:numPr>
        <w:jc w:val="both"/>
        <w:rPr>
          <w:rFonts w:ascii="Cambria" w:hAnsi="Cambria"/>
          <w:sz w:val="22"/>
          <w:szCs w:val="22"/>
        </w:rPr>
      </w:pPr>
      <w:r w:rsidRPr="00380D0A">
        <w:rPr>
          <w:rFonts w:ascii="Cambria" w:hAnsi="Cambria"/>
          <w:sz w:val="22"/>
          <w:szCs w:val="22"/>
        </w:rPr>
        <w:t xml:space="preserve">Kui hankija leiab, et pakkumuse maksumus on hankelepingu eset arvestades põhjendamatult madal, siis nõuab hankija kirjalikku taasesitamist võimaldavas vormis </w:t>
      </w:r>
      <w:r w:rsidRPr="00380D0A">
        <w:rPr>
          <w:rFonts w:ascii="Cambria" w:hAnsi="Cambria"/>
          <w:sz w:val="22"/>
          <w:szCs w:val="22"/>
        </w:rPr>
        <w:lastRenderedPageBreak/>
        <w:t xml:space="preserve">pakkujalt asjakohast samas vormis esitatud selgitust. Pakkuja on kohustatud esitama selgituse hankijale </w:t>
      </w:r>
      <w:r w:rsidR="006B7275" w:rsidRPr="00380D0A">
        <w:rPr>
          <w:rFonts w:ascii="Cambria" w:hAnsi="Cambria"/>
          <w:sz w:val="22"/>
          <w:szCs w:val="22"/>
        </w:rPr>
        <w:t>kahe</w:t>
      </w:r>
      <w:r w:rsidRPr="00380D0A">
        <w:rPr>
          <w:rFonts w:ascii="Cambria" w:hAnsi="Cambria"/>
          <w:sz w:val="22"/>
          <w:szCs w:val="22"/>
        </w:rPr>
        <w:t xml:space="preserve"> tööpäeva jooksul vastava nõude saamisest arvat</w:t>
      </w:r>
      <w:r w:rsidR="006B7275" w:rsidRPr="00380D0A">
        <w:rPr>
          <w:rFonts w:ascii="Cambria" w:hAnsi="Cambria"/>
          <w:sz w:val="22"/>
          <w:szCs w:val="22"/>
        </w:rPr>
        <w:t>es</w:t>
      </w:r>
      <w:r w:rsidRPr="00380D0A">
        <w:rPr>
          <w:rFonts w:ascii="Cambria" w:hAnsi="Cambria"/>
          <w:sz w:val="22"/>
          <w:szCs w:val="22"/>
        </w:rPr>
        <w:t>.</w:t>
      </w:r>
    </w:p>
    <w:p w14:paraId="5D0C1333" w14:textId="77777777" w:rsidR="00380D0A" w:rsidRPr="00380D0A" w:rsidRDefault="00380D0A" w:rsidP="00380D0A">
      <w:pPr>
        <w:pStyle w:val="ListParagraph"/>
        <w:ind w:left="720"/>
        <w:jc w:val="both"/>
        <w:rPr>
          <w:rFonts w:ascii="Cambria" w:hAnsi="Cambria"/>
          <w:sz w:val="22"/>
          <w:szCs w:val="22"/>
        </w:rPr>
      </w:pPr>
    </w:p>
    <w:p w14:paraId="5BA92A6B" w14:textId="03449A86" w:rsidR="006B7275" w:rsidRPr="00380D0A" w:rsidRDefault="006B7275" w:rsidP="00C96EA9">
      <w:pPr>
        <w:jc w:val="both"/>
        <w:rPr>
          <w:rFonts w:ascii="Cambria" w:hAnsi="Cambria"/>
          <w:b/>
          <w:bCs/>
          <w:sz w:val="22"/>
          <w:szCs w:val="22"/>
        </w:rPr>
      </w:pPr>
      <w:r w:rsidRPr="00380D0A">
        <w:rPr>
          <w:rFonts w:ascii="Cambria" w:hAnsi="Cambria"/>
          <w:b/>
          <w:bCs/>
          <w:sz w:val="22"/>
          <w:szCs w:val="22"/>
        </w:rPr>
        <w:t>LÄBIRÄÄKIMISTE PIDAMINE</w:t>
      </w:r>
    </w:p>
    <w:p w14:paraId="7810F23B" w14:textId="0079FAFF" w:rsidR="006B7275" w:rsidRPr="00380D0A" w:rsidRDefault="006B7275" w:rsidP="001C53B5">
      <w:pPr>
        <w:pStyle w:val="ListParagraph"/>
        <w:numPr>
          <w:ilvl w:val="0"/>
          <w:numId w:val="11"/>
        </w:numPr>
        <w:jc w:val="both"/>
        <w:rPr>
          <w:rFonts w:ascii="Cambria" w:hAnsi="Cambria"/>
          <w:sz w:val="22"/>
          <w:szCs w:val="22"/>
        </w:rPr>
      </w:pPr>
      <w:r w:rsidRPr="00380D0A">
        <w:rPr>
          <w:rFonts w:ascii="Cambria" w:hAnsi="Cambria"/>
          <w:sz w:val="22"/>
          <w:szCs w:val="22"/>
        </w:rPr>
        <w:t>Hankijal on õigus pidada vastavaks tunnistatud pakkumused esitanud pakkujatega enne pakkumuste hindamist läbirääkimisi pakkumuse hinna ja Lisas 1 pakutud tööde loetelu,  mahtude  ja ühikhindade osas. Muudes tingimustes hankija läbirääkimisi ei pea ning eeldab pakkumuse esitajalt nende ülevõtmist ja täitmist hankedokumentides fikseeritud tingimustel.</w:t>
      </w:r>
    </w:p>
    <w:p w14:paraId="12E17CC1" w14:textId="7BF2B4AB" w:rsidR="006B7275" w:rsidRPr="00380D0A" w:rsidRDefault="006B7275" w:rsidP="001C53B5">
      <w:pPr>
        <w:pStyle w:val="ListParagraph"/>
        <w:numPr>
          <w:ilvl w:val="0"/>
          <w:numId w:val="11"/>
        </w:numPr>
        <w:jc w:val="both"/>
        <w:rPr>
          <w:rFonts w:ascii="Cambria" w:hAnsi="Cambria"/>
          <w:sz w:val="22"/>
          <w:szCs w:val="22"/>
        </w:rPr>
      </w:pPr>
      <w:r w:rsidRPr="00380D0A">
        <w:rPr>
          <w:rFonts w:ascii="Cambria" w:hAnsi="Cambria"/>
          <w:sz w:val="22"/>
          <w:szCs w:val="22"/>
        </w:rPr>
        <w:t>Kui hankija otsustab pidada läbirääkimisi, siis annab ta sellest ja läbirääkimiste korrast pakkujatele teada e-posti teel samale aadressile, millelt on esitatud pakkumus.</w:t>
      </w:r>
    </w:p>
    <w:p w14:paraId="2098DB01" w14:textId="77777777" w:rsidR="006B7275" w:rsidRPr="00380D0A" w:rsidRDefault="006B7275" w:rsidP="001C53B5">
      <w:pPr>
        <w:pStyle w:val="ListParagraph"/>
        <w:numPr>
          <w:ilvl w:val="0"/>
          <w:numId w:val="11"/>
        </w:numPr>
        <w:jc w:val="both"/>
        <w:rPr>
          <w:rFonts w:ascii="Cambria" w:hAnsi="Cambria"/>
          <w:sz w:val="22"/>
          <w:szCs w:val="22"/>
        </w:rPr>
      </w:pPr>
      <w:r w:rsidRPr="00380D0A">
        <w:rPr>
          <w:rFonts w:ascii="Cambria" w:hAnsi="Cambria"/>
          <w:sz w:val="22"/>
          <w:szCs w:val="22"/>
        </w:rPr>
        <w:t>Hankija avaldab kõigile pakkujatele ühetaolist informatsiooni ja andmeid ning peab läbirääkimisi võrdselt samade tingimuste üle.</w:t>
      </w:r>
    </w:p>
    <w:p w14:paraId="325082CB" w14:textId="77777777" w:rsidR="006B7275" w:rsidRPr="00380D0A" w:rsidRDefault="006B7275" w:rsidP="001C53B5">
      <w:pPr>
        <w:pStyle w:val="ListParagraph"/>
        <w:numPr>
          <w:ilvl w:val="0"/>
          <w:numId w:val="11"/>
        </w:numPr>
        <w:jc w:val="both"/>
        <w:rPr>
          <w:rFonts w:ascii="Cambria" w:hAnsi="Cambria"/>
          <w:sz w:val="22"/>
          <w:szCs w:val="22"/>
        </w:rPr>
      </w:pPr>
      <w:r w:rsidRPr="00380D0A">
        <w:rPr>
          <w:rFonts w:ascii="Cambria" w:hAnsi="Cambria"/>
          <w:sz w:val="22"/>
          <w:szCs w:val="22"/>
        </w:rPr>
        <w:t>Hankija peab läbirääkimiste käigus saladuses pakkuja avaldatud ärisaladust, sh kuid mitte ainult igasugust avalikustamata informatsiooni ja teavet pakkuja tööprotsesside, tootmisprotsesside, toote ja selle koostisosade, materjalide ja muu taolise osas, mis ei ole avalik ja mille avalikuks tulek kahjustaks pakkuja äritegevust.</w:t>
      </w:r>
    </w:p>
    <w:p w14:paraId="5262BA09" w14:textId="3349794C" w:rsidR="00AA064D" w:rsidRDefault="006B7275" w:rsidP="001C53B5">
      <w:pPr>
        <w:pStyle w:val="ListParagraph"/>
        <w:numPr>
          <w:ilvl w:val="0"/>
          <w:numId w:val="11"/>
        </w:numPr>
        <w:jc w:val="both"/>
        <w:rPr>
          <w:rFonts w:ascii="Cambria" w:hAnsi="Cambria"/>
          <w:sz w:val="22"/>
          <w:szCs w:val="22"/>
        </w:rPr>
      </w:pPr>
      <w:r w:rsidRPr="00380D0A">
        <w:rPr>
          <w:rFonts w:ascii="Cambria" w:hAnsi="Cambria"/>
          <w:sz w:val="22"/>
          <w:szCs w:val="22"/>
        </w:rPr>
        <w:t>Läbirääkimiste tulemusel annab hankija pakkujatele teada, kas ja mis tähtaja jooksul ootab hankija kohandatud pakkumusi. Kui hankija läbirääkimiste tulemus pakkumuse kohandamist siiski ei soovi, siis lõpetab hankija läbirääkimised täiendava pakkumuste tähtaega määramata ja hindab algselt esitatud pakkumusi.</w:t>
      </w:r>
    </w:p>
    <w:p w14:paraId="24BF366C" w14:textId="77777777" w:rsidR="00380D0A" w:rsidRPr="00380D0A" w:rsidRDefault="00380D0A" w:rsidP="00094365">
      <w:pPr>
        <w:pStyle w:val="ListParagraph"/>
        <w:ind w:left="720"/>
        <w:jc w:val="both"/>
        <w:rPr>
          <w:rFonts w:ascii="Cambria" w:hAnsi="Cambria"/>
          <w:sz w:val="22"/>
          <w:szCs w:val="22"/>
        </w:rPr>
      </w:pPr>
    </w:p>
    <w:p w14:paraId="3802F922" w14:textId="12479716" w:rsidR="006B7275" w:rsidRPr="00380D0A" w:rsidRDefault="006B7275" w:rsidP="00C96EA9">
      <w:pPr>
        <w:jc w:val="both"/>
        <w:rPr>
          <w:rFonts w:ascii="Cambria" w:hAnsi="Cambria"/>
          <w:b/>
          <w:bCs/>
          <w:sz w:val="22"/>
          <w:szCs w:val="22"/>
        </w:rPr>
      </w:pPr>
      <w:r w:rsidRPr="00380D0A">
        <w:rPr>
          <w:rFonts w:ascii="Cambria" w:hAnsi="Cambria"/>
          <w:b/>
          <w:bCs/>
          <w:sz w:val="22"/>
          <w:szCs w:val="22"/>
        </w:rPr>
        <w:t>PAKKUMUSTE HINDAMINE ja EDUKAKS TUNNISTAMINE</w:t>
      </w:r>
    </w:p>
    <w:p w14:paraId="4C3C6423" w14:textId="77777777" w:rsidR="00C96EA9" w:rsidRPr="00380D0A" w:rsidRDefault="006B7275" w:rsidP="001C53B5">
      <w:pPr>
        <w:pStyle w:val="ListParagraph"/>
        <w:numPr>
          <w:ilvl w:val="0"/>
          <w:numId w:val="11"/>
        </w:numPr>
        <w:jc w:val="both"/>
        <w:rPr>
          <w:rFonts w:ascii="Cambria" w:hAnsi="Cambria"/>
          <w:sz w:val="22"/>
          <w:szCs w:val="22"/>
        </w:rPr>
      </w:pPr>
      <w:r w:rsidRPr="00380D0A">
        <w:rPr>
          <w:rFonts w:ascii="Cambria" w:hAnsi="Cambria"/>
          <w:sz w:val="22"/>
          <w:szCs w:val="22"/>
        </w:rPr>
        <w:t xml:space="preserve">Hankija hindab vastavaks tunnistatud pakkumusi vastavalt </w:t>
      </w:r>
      <w:r w:rsidR="00C96EA9" w:rsidRPr="00380D0A">
        <w:rPr>
          <w:rFonts w:ascii="Cambria" w:hAnsi="Cambria"/>
          <w:sz w:val="22"/>
          <w:szCs w:val="22"/>
        </w:rPr>
        <w:t>HD-s</w:t>
      </w:r>
      <w:r w:rsidRPr="00380D0A">
        <w:rPr>
          <w:rFonts w:ascii="Cambria" w:hAnsi="Cambria"/>
          <w:sz w:val="22"/>
          <w:szCs w:val="22"/>
        </w:rPr>
        <w:t xml:space="preserve"> nimetatud pakkumuste hindamise kriteeriumidele</w:t>
      </w:r>
      <w:r w:rsidR="00C96EA9" w:rsidRPr="00380D0A">
        <w:rPr>
          <w:rFonts w:ascii="Cambria" w:hAnsi="Cambria"/>
          <w:sz w:val="22"/>
          <w:szCs w:val="22"/>
        </w:rPr>
        <w:t>.</w:t>
      </w:r>
      <w:r w:rsidRPr="00380D0A">
        <w:rPr>
          <w:rFonts w:ascii="Cambria" w:hAnsi="Cambria"/>
          <w:sz w:val="22"/>
          <w:szCs w:val="22"/>
        </w:rPr>
        <w:t xml:space="preserve"> Hankija tunnistab põhjendatud kirjaliku otsusega edukaks pakkumuste hindamise kriteeriumide kohaselt majanduslikult soodsaima pakkumuse (ilma käibemaksuta)</w:t>
      </w:r>
      <w:r w:rsidR="00C96EA9" w:rsidRPr="00380D0A">
        <w:rPr>
          <w:rFonts w:ascii="Cambria" w:hAnsi="Cambria"/>
          <w:sz w:val="22"/>
          <w:szCs w:val="22"/>
        </w:rPr>
        <w:t>.</w:t>
      </w:r>
    </w:p>
    <w:p w14:paraId="36DB2D48" w14:textId="77777777" w:rsidR="00C96EA9" w:rsidRPr="00380D0A" w:rsidRDefault="006B7275" w:rsidP="001C53B5">
      <w:pPr>
        <w:pStyle w:val="ListParagraph"/>
        <w:numPr>
          <w:ilvl w:val="0"/>
          <w:numId w:val="11"/>
        </w:numPr>
        <w:jc w:val="both"/>
        <w:rPr>
          <w:rFonts w:ascii="Cambria" w:hAnsi="Cambria"/>
          <w:sz w:val="22"/>
          <w:szCs w:val="22"/>
        </w:rPr>
      </w:pPr>
      <w:r w:rsidRPr="00380D0A">
        <w:rPr>
          <w:rFonts w:ascii="Cambria" w:hAnsi="Cambria"/>
          <w:sz w:val="22"/>
          <w:szCs w:val="22"/>
        </w:rPr>
        <w:t>Juhul, kui pakkumuse maksumuses esineb arvutusviga lähtub hankija riigihangete seaduse § 117 lõikest 3.</w:t>
      </w:r>
    </w:p>
    <w:p w14:paraId="5BBE1D7F" w14:textId="799AF640" w:rsidR="00C96EA9" w:rsidRPr="00380D0A" w:rsidRDefault="006B7275" w:rsidP="001C53B5">
      <w:pPr>
        <w:pStyle w:val="ListParagraph"/>
        <w:numPr>
          <w:ilvl w:val="0"/>
          <w:numId w:val="11"/>
        </w:numPr>
        <w:jc w:val="both"/>
        <w:rPr>
          <w:rFonts w:ascii="Cambria" w:hAnsi="Cambria"/>
          <w:sz w:val="22"/>
          <w:szCs w:val="22"/>
        </w:rPr>
      </w:pPr>
      <w:r w:rsidRPr="00380D0A">
        <w:rPr>
          <w:rFonts w:ascii="Cambria" w:hAnsi="Cambria"/>
          <w:sz w:val="22"/>
          <w:szCs w:val="22"/>
        </w:rPr>
        <w:t xml:space="preserve">Hankija jaoks sõltub käesolevas hankes pakkumuse majanduslik soodsus ainult pakkumuse hinnast, sest kõik muud tulevase hankelepingu tingimused, sealhulgas hankelepingu esemega seotud kriteeriumid, on </w:t>
      </w:r>
      <w:r w:rsidR="00151FBE">
        <w:rPr>
          <w:rFonts w:ascii="Cambria" w:hAnsi="Cambria"/>
          <w:sz w:val="22"/>
          <w:szCs w:val="22"/>
        </w:rPr>
        <w:t>HD-s</w:t>
      </w:r>
      <w:r w:rsidRPr="00380D0A">
        <w:rPr>
          <w:rFonts w:ascii="Cambria" w:hAnsi="Cambria"/>
          <w:sz w:val="22"/>
          <w:szCs w:val="22"/>
        </w:rPr>
        <w:t xml:space="preserve"> ammendavalt kindlaks määratud.</w:t>
      </w:r>
    </w:p>
    <w:p w14:paraId="2F2715D2" w14:textId="77777777" w:rsidR="00C96EA9" w:rsidRPr="00380D0A" w:rsidRDefault="006B7275" w:rsidP="001C53B5">
      <w:pPr>
        <w:pStyle w:val="ListParagraph"/>
        <w:numPr>
          <w:ilvl w:val="0"/>
          <w:numId w:val="11"/>
        </w:numPr>
        <w:jc w:val="both"/>
        <w:rPr>
          <w:rFonts w:ascii="Cambria" w:hAnsi="Cambria"/>
          <w:sz w:val="22"/>
          <w:szCs w:val="22"/>
        </w:rPr>
      </w:pPr>
      <w:r w:rsidRPr="00380D0A">
        <w:rPr>
          <w:rFonts w:ascii="Cambria" w:hAnsi="Cambria"/>
          <w:sz w:val="22"/>
          <w:szCs w:val="22"/>
        </w:rPr>
        <w:t xml:space="preserve">Hankija hindab pakkumusi pakkumuse kogumaksumuse alusel käibemaksuta. </w:t>
      </w:r>
    </w:p>
    <w:p w14:paraId="3921439D" w14:textId="77777777" w:rsidR="00C96EA9" w:rsidRPr="00380D0A" w:rsidRDefault="006B7275" w:rsidP="001C53B5">
      <w:pPr>
        <w:pStyle w:val="ListParagraph"/>
        <w:numPr>
          <w:ilvl w:val="0"/>
          <w:numId w:val="11"/>
        </w:numPr>
        <w:jc w:val="both"/>
        <w:rPr>
          <w:rFonts w:ascii="Cambria" w:hAnsi="Cambria"/>
          <w:sz w:val="22"/>
          <w:szCs w:val="22"/>
        </w:rPr>
      </w:pPr>
      <w:r w:rsidRPr="00380D0A">
        <w:rPr>
          <w:rFonts w:ascii="Cambria" w:hAnsi="Cambria"/>
          <w:sz w:val="22"/>
          <w:szCs w:val="22"/>
        </w:rPr>
        <w:t xml:space="preserve">Hankija tunnistab edukaks pakkumuse, mis on </w:t>
      </w:r>
      <w:r w:rsidRPr="00070BD9">
        <w:rPr>
          <w:rFonts w:ascii="Cambria" w:hAnsi="Cambria"/>
          <w:sz w:val="22"/>
          <w:szCs w:val="22"/>
          <w:u w:val="single"/>
        </w:rPr>
        <w:t>madalaima pakkumuse kogumaksumusega</w:t>
      </w:r>
      <w:r w:rsidRPr="00380D0A">
        <w:rPr>
          <w:rFonts w:ascii="Cambria" w:hAnsi="Cambria"/>
          <w:sz w:val="22"/>
          <w:szCs w:val="22"/>
        </w:rPr>
        <w:t xml:space="preserve"> kõigi vastavate pakkumuste hulgast. </w:t>
      </w:r>
    </w:p>
    <w:p w14:paraId="2E23D290" w14:textId="56979098" w:rsidR="006B7275" w:rsidRDefault="006B7275" w:rsidP="001C53B5">
      <w:pPr>
        <w:pStyle w:val="ListParagraph"/>
        <w:numPr>
          <w:ilvl w:val="0"/>
          <w:numId w:val="11"/>
        </w:numPr>
        <w:jc w:val="both"/>
        <w:rPr>
          <w:rFonts w:ascii="Cambria" w:hAnsi="Cambria"/>
          <w:sz w:val="22"/>
          <w:szCs w:val="22"/>
        </w:rPr>
      </w:pPr>
      <w:r w:rsidRPr="00380D0A">
        <w:rPr>
          <w:rFonts w:ascii="Cambria" w:hAnsi="Cambria"/>
          <w:sz w:val="22"/>
          <w:szCs w:val="22"/>
        </w:rPr>
        <w:t xml:space="preserve">Kui kahes või enamas pakkumuses on kogumaksumus võrdväärne, siis selgitatakse edukas pakkumus välja liisuheitmise teel. Liisuheitmise korra määrab hankija. Võrdväärse pakkumuse esitanud pakkujatel on õigus viibida liisuheitmise juures. Liisuheitmise võib korraldada ka virtuaalselt, kui on võimalik tagada kõigi pakkujate poolt liisuheitmisel osalemine reaalajas. Liisuheitmise korrast, ajast ja kohast teavitab hankija pakkujaid </w:t>
      </w:r>
      <w:r w:rsidR="00C96EA9" w:rsidRPr="00380D0A">
        <w:rPr>
          <w:rFonts w:ascii="Cambria" w:hAnsi="Cambria"/>
          <w:sz w:val="22"/>
          <w:szCs w:val="22"/>
        </w:rPr>
        <w:t>e-posti teel.</w:t>
      </w:r>
    </w:p>
    <w:p w14:paraId="0F92FC60" w14:textId="77777777" w:rsidR="00380D0A" w:rsidRPr="00380D0A" w:rsidRDefault="00380D0A" w:rsidP="00380D0A">
      <w:pPr>
        <w:pStyle w:val="ListParagraph"/>
        <w:ind w:left="720"/>
        <w:jc w:val="both"/>
        <w:rPr>
          <w:rFonts w:ascii="Cambria" w:hAnsi="Cambria"/>
          <w:sz w:val="22"/>
          <w:szCs w:val="22"/>
        </w:rPr>
      </w:pPr>
    </w:p>
    <w:p w14:paraId="6E6F25B1" w14:textId="447CE134" w:rsidR="00C96EA9" w:rsidRPr="00380D0A" w:rsidRDefault="00C96EA9" w:rsidP="000D5AE4">
      <w:pPr>
        <w:jc w:val="both"/>
        <w:rPr>
          <w:rFonts w:ascii="Cambria" w:hAnsi="Cambria"/>
          <w:b/>
          <w:bCs/>
          <w:sz w:val="22"/>
          <w:szCs w:val="22"/>
        </w:rPr>
      </w:pPr>
      <w:r w:rsidRPr="00380D0A">
        <w:rPr>
          <w:rFonts w:ascii="Cambria" w:hAnsi="Cambria"/>
          <w:b/>
          <w:bCs/>
          <w:sz w:val="22"/>
          <w:szCs w:val="22"/>
        </w:rPr>
        <w:t>HANKELEPINGU SÕLMIMINE</w:t>
      </w:r>
    </w:p>
    <w:p w14:paraId="5416BA22" w14:textId="4D36D73D" w:rsidR="00005E9D" w:rsidRPr="00380D0A" w:rsidRDefault="00C96EA9" w:rsidP="000D5AE4">
      <w:pPr>
        <w:pStyle w:val="ListParagraph"/>
        <w:numPr>
          <w:ilvl w:val="0"/>
          <w:numId w:val="11"/>
        </w:numPr>
        <w:jc w:val="both"/>
        <w:rPr>
          <w:rFonts w:ascii="Cambria" w:hAnsi="Cambria"/>
          <w:sz w:val="22"/>
          <w:szCs w:val="22"/>
        </w:rPr>
      </w:pPr>
      <w:r w:rsidRPr="00380D0A">
        <w:rPr>
          <w:rFonts w:ascii="Cambria" w:hAnsi="Cambria"/>
          <w:sz w:val="22"/>
          <w:szCs w:val="22"/>
        </w:rPr>
        <w:t>Hankeleping sõlmitakse kvalifitseeritud pakkujaga, kellel ei esine hankelepingu sõlmimise hetkel RHS § 95 lõikes 1</w:t>
      </w:r>
      <w:r w:rsidR="00826EF4">
        <w:rPr>
          <w:rFonts w:ascii="Cambria" w:hAnsi="Cambria"/>
          <w:sz w:val="22"/>
          <w:szCs w:val="22"/>
        </w:rPr>
        <w:t xml:space="preserve"> punktis 4</w:t>
      </w:r>
      <w:r w:rsidRPr="00380D0A">
        <w:rPr>
          <w:rFonts w:ascii="Cambria" w:hAnsi="Cambria"/>
          <w:sz w:val="22"/>
          <w:szCs w:val="22"/>
        </w:rPr>
        <w:t xml:space="preserve"> sätestatud kõrvaldamise aluseid ja kelle vastavaks tunnistatud pakkumus on tunnistatud edukaks.</w:t>
      </w:r>
    </w:p>
    <w:p w14:paraId="7705A516" w14:textId="77777777" w:rsidR="00005E9D" w:rsidRPr="00380D0A" w:rsidRDefault="00C96EA9" w:rsidP="000D5AE4">
      <w:pPr>
        <w:pStyle w:val="ListParagraph"/>
        <w:numPr>
          <w:ilvl w:val="0"/>
          <w:numId w:val="11"/>
        </w:numPr>
        <w:jc w:val="both"/>
        <w:rPr>
          <w:rFonts w:ascii="Cambria" w:hAnsi="Cambria"/>
          <w:sz w:val="22"/>
          <w:szCs w:val="22"/>
        </w:rPr>
      </w:pPr>
      <w:r w:rsidRPr="00380D0A">
        <w:rPr>
          <w:rFonts w:ascii="Cambria" w:hAnsi="Cambria"/>
          <w:sz w:val="22"/>
          <w:szCs w:val="22"/>
        </w:rPr>
        <w:t xml:space="preserve">Hankija annab nõustumuse hankelepingu sõlmimiseks hankija esindaja poolt hankelepingu allkirjastamisega ja selle edastamisega pakkujale allkirjastamiseks. </w:t>
      </w:r>
    </w:p>
    <w:p w14:paraId="7421214C" w14:textId="77777777" w:rsidR="00005E9D" w:rsidRPr="00380D0A" w:rsidRDefault="00C96EA9" w:rsidP="000D5AE4">
      <w:pPr>
        <w:pStyle w:val="ListParagraph"/>
        <w:numPr>
          <w:ilvl w:val="0"/>
          <w:numId w:val="11"/>
        </w:numPr>
        <w:jc w:val="both"/>
        <w:rPr>
          <w:rFonts w:ascii="Cambria" w:hAnsi="Cambria"/>
          <w:sz w:val="22"/>
          <w:szCs w:val="22"/>
        </w:rPr>
      </w:pPr>
      <w:r w:rsidRPr="00380D0A">
        <w:rPr>
          <w:rFonts w:ascii="Cambria" w:hAnsi="Cambria"/>
          <w:sz w:val="22"/>
          <w:szCs w:val="22"/>
        </w:rPr>
        <w:t xml:space="preserve">Hankeleping jõustub hankelepingu allkirjastamisest hankija ja pakkuja poolt. </w:t>
      </w:r>
    </w:p>
    <w:p w14:paraId="6043CAD0" w14:textId="48CFC49D" w:rsidR="00C96EA9" w:rsidRDefault="00C96EA9" w:rsidP="000D5AE4">
      <w:pPr>
        <w:pStyle w:val="ListParagraph"/>
        <w:numPr>
          <w:ilvl w:val="0"/>
          <w:numId w:val="11"/>
        </w:numPr>
        <w:jc w:val="both"/>
        <w:rPr>
          <w:rFonts w:ascii="Cambria" w:hAnsi="Cambria"/>
          <w:sz w:val="22"/>
          <w:szCs w:val="22"/>
        </w:rPr>
      </w:pPr>
      <w:r w:rsidRPr="00380D0A">
        <w:rPr>
          <w:rFonts w:ascii="Cambria" w:hAnsi="Cambria"/>
          <w:sz w:val="22"/>
          <w:szCs w:val="22"/>
        </w:rPr>
        <w:t xml:space="preserve">Kui edukaks tunnistatud pakkumuse esitanud pakkuja ei allkirjasta hankelepingut </w:t>
      </w:r>
      <w:r w:rsidR="008675AA">
        <w:rPr>
          <w:rFonts w:ascii="Cambria" w:hAnsi="Cambria"/>
          <w:sz w:val="22"/>
          <w:szCs w:val="22"/>
        </w:rPr>
        <w:t>kolme</w:t>
      </w:r>
      <w:r w:rsidRPr="00380D0A">
        <w:rPr>
          <w:rFonts w:ascii="Cambria" w:hAnsi="Cambria"/>
          <w:sz w:val="22"/>
          <w:szCs w:val="22"/>
        </w:rPr>
        <w:t xml:space="preserve"> kalendripäeva jooksul alates hankija poolt allkirjastatud lepingu saatmisest pakkujale, siis </w:t>
      </w:r>
      <w:r w:rsidRPr="00380D0A">
        <w:rPr>
          <w:rFonts w:ascii="Cambria" w:hAnsi="Cambria"/>
          <w:sz w:val="22"/>
          <w:szCs w:val="22"/>
        </w:rPr>
        <w:lastRenderedPageBreak/>
        <w:t>on hankijal õigus</w:t>
      </w:r>
      <w:r w:rsidR="007E43CA">
        <w:rPr>
          <w:rFonts w:ascii="Cambria" w:hAnsi="Cambria"/>
          <w:sz w:val="22"/>
          <w:szCs w:val="22"/>
        </w:rPr>
        <w:t xml:space="preserve"> seda</w:t>
      </w:r>
      <w:r w:rsidRPr="00380D0A">
        <w:rPr>
          <w:rFonts w:ascii="Cambria" w:hAnsi="Cambria"/>
          <w:sz w:val="22"/>
          <w:szCs w:val="22"/>
        </w:rPr>
        <w:t xml:space="preserve"> käsitleda kui</w:t>
      </w:r>
      <w:r w:rsidR="00005E9D" w:rsidRPr="00380D0A">
        <w:rPr>
          <w:rFonts w:ascii="Cambria" w:hAnsi="Cambria"/>
          <w:sz w:val="22"/>
          <w:szCs w:val="22"/>
        </w:rPr>
        <w:t xml:space="preserve"> </w:t>
      </w:r>
      <w:r w:rsidRPr="00380D0A">
        <w:rPr>
          <w:rFonts w:ascii="Cambria" w:hAnsi="Cambria"/>
          <w:sz w:val="22"/>
          <w:szCs w:val="22"/>
        </w:rPr>
        <w:t>eduka pakkumuse esitanud pakkuja poolset lepingu sõlmimisest keeldumist ja pakkumuse tagasi võtmist. Sellisel juhul on hankijal õigus tunnistada kehtetuks pakkumuse edukaks tunnistamise otsus ning hinnata kõiki ülejäänud vastavaid pakkumusi uuesti ja tunnistada edukaks hindamise tulemusel järgmine pakkumus.</w:t>
      </w:r>
    </w:p>
    <w:p w14:paraId="3CE55A24" w14:textId="77777777" w:rsidR="00380D0A" w:rsidRPr="00380D0A" w:rsidRDefault="00380D0A" w:rsidP="00380D0A">
      <w:pPr>
        <w:pStyle w:val="ListParagraph"/>
        <w:ind w:left="720"/>
        <w:rPr>
          <w:rFonts w:ascii="Cambria" w:hAnsi="Cambria"/>
          <w:sz w:val="22"/>
          <w:szCs w:val="22"/>
        </w:rPr>
      </w:pPr>
    </w:p>
    <w:p w14:paraId="07C5B688" w14:textId="2949A40A" w:rsidR="00AA064D" w:rsidRPr="00380D0A" w:rsidRDefault="00005E9D" w:rsidP="00005E9D">
      <w:pPr>
        <w:jc w:val="both"/>
        <w:rPr>
          <w:rFonts w:ascii="Cambria" w:hAnsi="Cambria"/>
          <w:b/>
          <w:bCs/>
          <w:sz w:val="22"/>
          <w:szCs w:val="22"/>
        </w:rPr>
      </w:pPr>
      <w:r w:rsidRPr="00380D0A">
        <w:rPr>
          <w:rFonts w:ascii="Cambria" w:hAnsi="Cambria"/>
          <w:b/>
          <w:bCs/>
          <w:sz w:val="22"/>
          <w:szCs w:val="22"/>
        </w:rPr>
        <w:t>TÖÖDE OSALINE TELLIMINE, KÕIKIDE PAKKUMUSTE TAGASILÜKKAMINE</w:t>
      </w:r>
    </w:p>
    <w:p w14:paraId="6E2D19E3" w14:textId="77777777" w:rsidR="00005E9D" w:rsidRPr="00380D0A" w:rsidRDefault="00005E9D" w:rsidP="001C53B5">
      <w:pPr>
        <w:numPr>
          <w:ilvl w:val="0"/>
          <w:numId w:val="11"/>
        </w:numPr>
        <w:jc w:val="both"/>
        <w:rPr>
          <w:rFonts w:ascii="Cambria" w:hAnsi="Cambria"/>
          <w:sz w:val="22"/>
          <w:szCs w:val="22"/>
        </w:rPr>
      </w:pPr>
      <w:r w:rsidRPr="00380D0A">
        <w:rPr>
          <w:rFonts w:ascii="Cambria" w:hAnsi="Cambria"/>
          <w:sz w:val="22"/>
          <w:szCs w:val="22"/>
        </w:rPr>
        <w:t>Hankija</w:t>
      </w:r>
      <w:r w:rsidR="008907CC" w:rsidRPr="00380D0A">
        <w:rPr>
          <w:rFonts w:ascii="Cambria" w:hAnsi="Cambria"/>
          <w:sz w:val="22"/>
          <w:szCs w:val="22"/>
        </w:rPr>
        <w:t xml:space="preserve"> jätab endale õiguse vastavalt eelarveliste vahendite olemasolule tellida töid osaliselt</w:t>
      </w:r>
      <w:r w:rsidR="008442C0" w:rsidRPr="00380D0A">
        <w:rPr>
          <w:rFonts w:ascii="Cambria" w:hAnsi="Cambria"/>
          <w:sz w:val="22"/>
          <w:szCs w:val="22"/>
        </w:rPr>
        <w:t>.</w:t>
      </w:r>
    </w:p>
    <w:p w14:paraId="5AD0E77A" w14:textId="7B906985" w:rsidR="000C47E9" w:rsidRPr="00380D0A" w:rsidRDefault="000C47E9" w:rsidP="001C53B5">
      <w:pPr>
        <w:numPr>
          <w:ilvl w:val="0"/>
          <w:numId w:val="11"/>
        </w:numPr>
        <w:jc w:val="both"/>
        <w:rPr>
          <w:rFonts w:ascii="Cambria" w:hAnsi="Cambria"/>
          <w:sz w:val="22"/>
          <w:szCs w:val="22"/>
        </w:rPr>
      </w:pPr>
      <w:r w:rsidRPr="00380D0A">
        <w:rPr>
          <w:rFonts w:ascii="Cambria" w:hAnsi="Cambria"/>
          <w:sz w:val="22"/>
          <w:szCs w:val="22"/>
        </w:rPr>
        <w:t xml:space="preserve">Hankijal on õiguse lükata tagasi kõik pakkumused juhul, kui: </w:t>
      </w:r>
    </w:p>
    <w:p w14:paraId="1B4D0DD6" w14:textId="77777777" w:rsidR="000C47E9" w:rsidRPr="00380D0A" w:rsidRDefault="000C47E9" w:rsidP="001C53B5">
      <w:pPr>
        <w:numPr>
          <w:ilvl w:val="1"/>
          <w:numId w:val="11"/>
        </w:numPr>
        <w:jc w:val="both"/>
        <w:rPr>
          <w:rFonts w:ascii="Cambria" w:hAnsi="Cambria"/>
          <w:sz w:val="22"/>
          <w:szCs w:val="22"/>
        </w:rPr>
      </w:pPr>
      <w:r w:rsidRPr="00380D0A">
        <w:rPr>
          <w:rFonts w:ascii="Cambria" w:hAnsi="Cambria"/>
          <w:sz w:val="22"/>
          <w:szCs w:val="22"/>
        </w:rPr>
        <w:t>kõigi esitatud pakkumuste maksumused ületavad hankelepingu eeldatava maksumuse;</w:t>
      </w:r>
    </w:p>
    <w:p w14:paraId="1AA6626F" w14:textId="77777777" w:rsidR="000C47E9" w:rsidRPr="00380D0A" w:rsidRDefault="000C47E9" w:rsidP="001C53B5">
      <w:pPr>
        <w:numPr>
          <w:ilvl w:val="1"/>
          <w:numId w:val="11"/>
        </w:numPr>
        <w:jc w:val="both"/>
        <w:rPr>
          <w:rFonts w:ascii="Cambria" w:hAnsi="Cambria"/>
          <w:sz w:val="22"/>
          <w:szCs w:val="22"/>
        </w:rPr>
      </w:pPr>
      <w:r w:rsidRPr="00380D0A">
        <w:rPr>
          <w:rFonts w:ascii="Cambria" w:hAnsi="Cambria"/>
          <w:sz w:val="22"/>
          <w:szCs w:val="22"/>
        </w:rPr>
        <w:t>kõikide vastavaks tunnistatud pakkumuste maksumused ületavad hankelepingu eeldatava maksumuse;</w:t>
      </w:r>
    </w:p>
    <w:p w14:paraId="3D3B65F9" w14:textId="77777777" w:rsidR="000C47E9" w:rsidRPr="00380D0A" w:rsidRDefault="000C47E9" w:rsidP="001C53B5">
      <w:pPr>
        <w:numPr>
          <w:ilvl w:val="1"/>
          <w:numId w:val="11"/>
        </w:numPr>
        <w:jc w:val="both"/>
        <w:rPr>
          <w:rFonts w:ascii="Cambria" w:hAnsi="Cambria"/>
          <w:sz w:val="22"/>
          <w:szCs w:val="22"/>
        </w:rPr>
      </w:pPr>
      <w:r w:rsidRPr="00380D0A">
        <w:rPr>
          <w:rFonts w:ascii="Cambria" w:hAnsi="Cambria"/>
          <w:sz w:val="22"/>
          <w:szCs w:val="22"/>
        </w:rPr>
        <w:t>hankemenetluse käigus muutuvad hanke väljakuulutamise eeldused, mis muudavad hanke realiseerimise võimatuks (hankija eelarveliste vahendite kärpimine vms);</w:t>
      </w:r>
    </w:p>
    <w:p w14:paraId="4BB2E941" w14:textId="77777777" w:rsidR="000C47E9" w:rsidRPr="00380D0A" w:rsidRDefault="000C47E9" w:rsidP="001C53B5">
      <w:pPr>
        <w:numPr>
          <w:ilvl w:val="1"/>
          <w:numId w:val="11"/>
        </w:numPr>
        <w:jc w:val="both"/>
        <w:rPr>
          <w:rFonts w:ascii="Cambria" w:hAnsi="Cambria"/>
          <w:sz w:val="22"/>
          <w:szCs w:val="22"/>
        </w:rPr>
      </w:pPr>
      <w:r w:rsidRPr="00380D0A">
        <w:rPr>
          <w:rFonts w:ascii="Cambria" w:hAnsi="Cambria"/>
          <w:sz w:val="22"/>
          <w:szCs w:val="22"/>
        </w:rPr>
        <w:t>hankijal tekib vajadus hankeobjekti olulisel määral muuta;</w:t>
      </w:r>
    </w:p>
    <w:p w14:paraId="27EE28DF" w14:textId="45BFF783" w:rsidR="000C47E9" w:rsidRDefault="000C47E9" w:rsidP="001C53B5">
      <w:pPr>
        <w:numPr>
          <w:ilvl w:val="1"/>
          <w:numId w:val="11"/>
        </w:numPr>
        <w:jc w:val="both"/>
        <w:rPr>
          <w:rFonts w:ascii="Cambria" w:hAnsi="Cambria"/>
          <w:sz w:val="22"/>
          <w:szCs w:val="22"/>
        </w:rPr>
      </w:pPr>
      <w:r w:rsidRPr="00380D0A">
        <w:rPr>
          <w:rFonts w:ascii="Cambria" w:hAnsi="Cambria"/>
          <w:sz w:val="22"/>
          <w:szCs w:val="22"/>
        </w:rPr>
        <w:t>hankelepingu sõlmimine on muutunud võimatuks või ebaotstarbekaks hankijast sõltumatutel põhjustel.</w:t>
      </w:r>
    </w:p>
    <w:p w14:paraId="3A8BBE49" w14:textId="77777777" w:rsidR="00380D0A" w:rsidRPr="00380D0A" w:rsidRDefault="00380D0A" w:rsidP="00094365">
      <w:pPr>
        <w:jc w:val="both"/>
        <w:rPr>
          <w:rFonts w:ascii="Cambria" w:hAnsi="Cambria"/>
          <w:sz w:val="22"/>
          <w:szCs w:val="22"/>
        </w:rPr>
      </w:pPr>
    </w:p>
    <w:p w14:paraId="1A0DB735" w14:textId="45D4F9B5" w:rsidR="00005E9D" w:rsidRPr="00380D0A" w:rsidRDefault="00005E9D" w:rsidP="00005E9D">
      <w:pPr>
        <w:jc w:val="both"/>
        <w:rPr>
          <w:rFonts w:ascii="Cambria" w:hAnsi="Cambria"/>
          <w:b/>
          <w:bCs/>
          <w:sz w:val="22"/>
          <w:szCs w:val="22"/>
        </w:rPr>
      </w:pPr>
      <w:r w:rsidRPr="00380D0A">
        <w:rPr>
          <w:rFonts w:ascii="Cambria" w:hAnsi="Cambria"/>
          <w:b/>
          <w:bCs/>
          <w:sz w:val="22"/>
          <w:szCs w:val="22"/>
        </w:rPr>
        <w:t>HANKEMENETLUSE KEHTETUKS TUNNISTAMINE</w:t>
      </w:r>
    </w:p>
    <w:p w14:paraId="2C92F969" w14:textId="2FD6F05A" w:rsidR="00C96F05" w:rsidRPr="00380D0A" w:rsidRDefault="000C47E9" w:rsidP="001C53B5">
      <w:pPr>
        <w:pStyle w:val="ListParagraph"/>
        <w:numPr>
          <w:ilvl w:val="0"/>
          <w:numId w:val="11"/>
        </w:numPr>
        <w:jc w:val="both"/>
        <w:rPr>
          <w:rFonts w:ascii="Cambria" w:hAnsi="Cambria"/>
          <w:sz w:val="22"/>
          <w:szCs w:val="22"/>
        </w:rPr>
      </w:pPr>
      <w:r w:rsidRPr="00380D0A">
        <w:rPr>
          <w:rFonts w:ascii="Cambria" w:hAnsi="Cambria"/>
          <w:sz w:val="22"/>
          <w:szCs w:val="22"/>
        </w:rPr>
        <w:t>Hankijal on õigus põhjendatud vajadusel tunnistada igal hetkel hankemenetluse jooksul enne hankelepingu sõlmimist menetlus kehtetuks. Põhjendatud vajadus võib seisneda muuhulgas näiteks järgmistes asjaoludes:</w:t>
      </w:r>
    </w:p>
    <w:p w14:paraId="3D63140D" w14:textId="77777777" w:rsidR="00C96F05" w:rsidRPr="00380D0A" w:rsidRDefault="000C47E9" w:rsidP="001C53B5">
      <w:pPr>
        <w:pStyle w:val="ListParagraph"/>
        <w:numPr>
          <w:ilvl w:val="1"/>
          <w:numId w:val="11"/>
        </w:numPr>
        <w:jc w:val="both"/>
        <w:rPr>
          <w:rFonts w:ascii="Cambria" w:hAnsi="Cambria"/>
          <w:sz w:val="22"/>
          <w:szCs w:val="22"/>
        </w:rPr>
      </w:pPr>
      <w:r w:rsidRPr="00380D0A">
        <w:rPr>
          <w:rFonts w:ascii="Cambria" w:hAnsi="Cambria"/>
          <w:sz w:val="22"/>
          <w:szCs w:val="22"/>
        </w:rPr>
        <w:t>hankija rahaliste võimaluste muutumine või eelarvelised probleemid, nt välisrahastuse äralangemine, planeeritud eelarve mitte rakendumine või planeeritud eelarve vähendamine või muutmine;</w:t>
      </w:r>
    </w:p>
    <w:p w14:paraId="06048933" w14:textId="77777777" w:rsidR="00C96F05" w:rsidRPr="00380D0A" w:rsidRDefault="000C47E9" w:rsidP="001C53B5">
      <w:pPr>
        <w:pStyle w:val="ListParagraph"/>
        <w:numPr>
          <w:ilvl w:val="1"/>
          <w:numId w:val="11"/>
        </w:numPr>
        <w:jc w:val="both"/>
        <w:rPr>
          <w:rFonts w:ascii="Cambria" w:hAnsi="Cambria"/>
          <w:sz w:val="22"/>
          <w:szCs w:val="22"/>
        </w:rPr>
      </w:pPr>
      <w:r w:rsidRPr="00380D0A">
        <w:rPr>
          <w:rFonts w:ascii="Cambria" w:hAnsi="Cambria"/>
          <w:sz w:val="22"/>
          <w:szCs w:val="22"/>
        </w:rPr>
        <w:t>hanke objekti hankimise vajaduse või võimalikkuse äralangemine või hanke objekti olulise muutmise vajaduse tekkimine;</w:t>
      </w:r>
    </w:p>
    <w:p w14:paraId="13825412" w14:textId="725BE6DF" w:rsidR="00C96F05" w:rsidRPr="00380D0A" w:rsidRDefault="000C47E9" w:rsidP="001C53B5">
      <w:pPr>
        <w:pStyle w:val="ListParagraph"/>
        <w:numPr>
          <w:ilvl w:val="1"/>
          <w:numId w:val="11"/>
        </w:numPr>
        <w:jc w:val="both"/>
        <w:rPr>
          <w:rFonts w:ascii="Cambria" w:hAnsi="Cambria"/>
          <w:sz w:val="22"/>
          <w:szCs w:val="22"/>
        </w:rPr>
      </w:pPr>
      <w:r w:rsidRPr="00380D0A">
        <w:rPr>
          <w:rFonts w:ascii="Cambria" w:hAnsi="Cambria"/>
          <w:sz w:val="22"/>
          <w:szCs w:val="22"/>
        </w:rPr>
        <w:t>esinevad asjaolud, mis muudavad hanke eesmärgi saavutamise võimatuks käesoleva hankemenetluse käigus;</w:t>
      </w:r>
    </w:p>
    <w:p w14:paraId="58390A1D" w14:textId="4AB4E85B" w:rsidR="00C96F05" w:rsidRPr="00380D0A" w:rsidRDefault="000C47E9" w:rsidP="001C53B5">
      <w:pPr>
        <w:pStyle w:val="ListParagraph"/>
        <w:numPr>
          <w:ilvl w:val="1"/>
          <w:numId w:val="11"/>
        </w:numPr>
        <w:jc w:val="both"/>
        <w:rPr>
          <w:rFonts w:ascii="Cambria" w:hAnsi="Cambria"/>
          <w:sz w:val="22"/>
          <w:szCs w:val="22"/>
        </w:rPr>
      </w:pPr>
      <w:r w:rsidRPr="00380D0A">
        <w:rPr>
          <w:rFonts w:ascii="Cambria" w:hAnsi="Cambria"/>
          <w:sz w:val="22"/>
          <w:szCs w:val="22"/>
        </w:rPr>
        <w:t>esineb asjaolu, mille tulemusel oleks hankemenetlusega jätkamine vastuolus se</w:t>
      </w:r>
      <w:r w:rsidR="00C96F05" w:rsidRPr="00380D0A">
        <w:rPr>
          <w:rFonts w:ascii="Cambria" w:hAnsi="Cambria"/>
          <w:sz w:val="22"/>
          <w:szCs w:val="22"/>
        </w:rPr>
        <w:t>a</w:t>
      </w:r>
      <w:r w:rsidRPr="00380D0A">
        <w:rPr>
          <w:rFonts w:ascii="Cambria" w:hAnsi="Cambria"/>
          <w:sz w:val="22"/>
          <w:szCs w:val="22"/>
        </w:rPr>
        <w:t>dusega või tooks kaasa seaduserikkumise;</w:t>
      </w:r>
    </w:p>
    <w:p w14:paraId="137D16F9" w14:textId="4C7676ED" w:rsidR="00C96F05" w:rsidRPr="00380D0A" w:rsidRDefault="000C47E9" w:rsidP="001C53B5">
      <w:pPr>
        <w:pStyle w:val="ListParagraph"/>
        <w:numPr>
          <w:ilvl w:val="1"/>
          <w:numId w:val="11"/>
        </w:numPr>
        <w:jc w:val="both"/>
        <w:rPr>
          <w:rFonts w:ascii="Cambria" w:hAnsi="Cambria"/>
          <w:sz w:val="22"/>
          <w:szCs w:val="22"/>
        </w:rPr>
      </w:pPr>
      <w:r w:rsidRPr="00380D0A">
        <w:rPr>
          <w:rFonts w:ascii="Cambria" w:hAnsi="Cambria"/>
          <w:sz w:val="22"/>
          <w:szCs w:val="22"/>
        </w:rPr>
        <w:t>käesoleva hankemenetlusega ei ole saavutatud piisavalt efektiivset konkurentsi ärakasutamist, st arvestades hanke eset ei ole esitatud konkurentsi tagamiseks piisavalt pakkumusi;</w:t>
      </w:r>
    </w:p>
    <w:p w14:paraId="1009ABE5" w14:textId="5AC61B9A" w:rsidR="000C47E9" w:rsidRPr="00380D0A" w:rsidRDefault="000C47E9" w:rsidP="001C53B5">
      <w:pPr>
        <w:pStyle w:val="ListParagraph"/>
        <w:numPr>
          <w:ilvl w:val="1"/>
          <w:numId w:val="11"/>
        </w:numPr>
        <w:jc w:val="both"/>
        <w:rPr>
          <w:rFonts w:ascii="Cambria" w:hAnsi="Cambria"/>
          <w:sz w:val="22"/>
          <w:szCs w:val="22"/>
        </w:rPr>
      </w:pPr>
      <w:r w:rsidRPr="00380D0A">
        <w:rPr>
          <w:rFonts w:ascii="Cambria" w:hAnsi="Cambria"/>
          <w:sz w:val="22"/>
          <w:szCs w:val="22"/>
        </w:rPr>
        <w:t>haldusülesanne, mille täitmiseks või täitmise toetamiseks hange korraldatakse, on õigusliku või faktilise asjaolu tõttu ära langenud või edasi lükkunud.</w:t>
      </w:r>
    </w:p>
    <w:p w14:paraId="7DACEB48" w14:textId="7BDF183E" w:rsidR="00017B47" w:rsidRDefault="00017B47" w:rsidP="003F3C88">
      <w:pPr>
        <w:jc w:val="both"/>
        <w:rPr>
          <w:rFonts w:ascii="Cambria" w:hAnsi="Cambria"/>
          <w:sz w:val="22"/>
          <w:szCs w:val="22"/>
        </w:rPr>
      </w:pPr>
    </w:p>
    <w:p w14:paraId="45DC12FC" w14:textId="77777777" w:rsidR="009979BE" w:rsidRDefault="009979BE" w:rsidP="003F3C88">
      <w:pPr>
        <w:jc w:val="both"/>
        <w:rPr>
          <w:rFonts w:ascii="Cambria" w:hAnsi="Cambria"/>
          <w:sz w:val="22"/>
          <w:szCs w:val="22"/>
        </w:rPr>
      </w:pPr>
    </w:p>
    <w:p w14:paraId="3F964182" w14:textId="77777777" w:rsidR="009979BE" w:rsidRDefault="009979BE" w:rsidP="003F3C88">
      <w:pPr>
        <w:jc w:val="both"/>
        <w:rPr>
          <w:rFonts w:ascii="Cambria" w:hAnsi="Cambria"/>
          <w:sz w:val="22"/>
          <w:szCs w:val="22"/>
        </w:rPr>
      </w:pPr>
    </w:p>
    <w:p w14:paraId="1E595138" w14:textId="77777777" w:rsidR="009979BE" w:rsidRDefault="009979BE" w:rsidP="003F3C88">
      <w:pPr>
        <w:jc w:val="both"/>
        <w:rPr>
          <w:rFonts w:ascii="Cambria" w:hAnsi="Cambria"/>
          <w:sz w:val="22"/>
          <w:szCs w:val="22"/>
        </w:rPr>
      </w:pPr>
    </w:p>
    <w:p w14:paraId="4844286B" w14:textId="77777777" w:rsidR="009979BE" w:rsidRDefault="009979BE" w:rsidP="003F3C88">
      <w:pPr>
        <w:jc w:val="both"/>
        <w:rPr>
          <w:rFonts w:ascii="Cambria" w:hAnsi="Cambria"/>
          <w:sz w:val="22"/>
          <w:szCs w:val="22"/>
        </w:rPr>
      </w:pPr>
    </w:p>
    <w:p w14:paraId="272643CE" w14:textId="77777777" w:rsidR="009979BE" w:rsidRDefault="009979BE" w:rsidP="003F3C88">
      <w:pPr>
        <w:jc w:val="both"/>
        <w:rPr>
          <w:rFonts w:ascii="Cambria" w:hAnsi="Cambria"/>
          <w:sz w:val="22"/>
          <w:szCs w:val="22"/>
        </w:rPr>
      </w:pPr>
    </w:p>
    <w:p w14:paraId="6F47C39F" w14:textId="77777777" w:rsidR="009979BE" w:rsidRDefault="009979BE" w:rsidP="003F3C88">
      <w:pPr>
        <w:jc w:val="both"/>
        <w:rPr>
          <w:rFonts w:ascii="Cambria" w:hAnsi="Cambria"/>
          <w:sz w:val="22"/>
          <w:szCs w:val="22"/>
        </w:rPr>
      </w:pPr>
    </w:p>
    <w:p w14:paraId="465BEC98" w14:textId="77777777" w:rsidR="009979BE" w:rsidRDefault="009979BE" w:rsidP="003F3C88">
      <w:pPr>
        <w:jc w:val="both"/>
        <w:rPr>
          <w:rFonts w:ascii="Cambria" w:hAnsi="Cambria"/>
          <w:sz w:val="22"/>
          <w:szCs w:val="22"/>
        </w:rPr>
      </w:pPr>
    </w:p>
    <w:p w14:paraId="71BBE9B2" w14:textId="77777777" w:rsidR="009979BE" w:rsidRDefault="009979BE" w:rsidP="003F3C88">
      <w:pPr>
        <w:jc w:val="both"/>
        <w:rPr>
          <w:rFonts w:ascii="Cambria" w:hAnsi="Cambria"/>
          <w:sz w:val="22"/>
          <w:szCs w:val="22"/>
        </w:rPr>
      </w:pPr>
    </w:p>
    <w:p w14:paraId="36EB8EA5" w14:textId="77777777" w:rsidR="009979BE" w:rsidRDefault="009979BE" w:rsidP="003F3C88">
      <w:pPr>
        <w:jc w:val="both"/>
        <w:rPr>
          <w:rFonts w:ascii="Cambria" w:hAnsi="Cambria"/>
          <w:sz w:val="22"/>
          <w:szCs w:val="22"/>
        </w:rPr>
      </w:pPr>
    </w:p>
    <w:p w14:paraId="04465103" w14:textId="77777777" w:rsidR="009979BE" w:rsidRDefault="009979BE" w:rsidP="003F3C88">
      <w:pPr>
        <w:jc w:val="both"/>
        <w:rPr>
          <w:rFonts w:ascii="Cambria" w:hAnsi="Cambria"/>
          <w:sz w:val="22"/>
          <w:szCs w:val="22"/>
        </w:rPr>
      </w:pPr>
    </w:p>
    <w:p w14:paraId="18C639E0" w14:textId="77777777" w:rsidR="009979BE" w:rsidRDefault="009979BE" w:rsidP="003F3C88">
      <w:pPr>
        <w:jc w:val="both"/>
        <w:rPr>
          <w:rFonts w:ascii="Cambria" w:hAnsi="Cambria"/>
          <w:sz w:val="22"/>
          <w:szCs w:val="22"/>
        </w:rPr>
      </w:pPr>
    </w:p>
    <w:p w14:paraId="2ACC1D61" w14:textId="77777777" w:rsidR="009979BE" w:rsidRDefault="009979BE" w:rsidP="003F3C88">
      <w:pPr>
        <w:jc w:val="both"/>
        <w:rPr>
          <w:rFonts w:ascii="Cambria" w:hAnsi="Cambria"/>
          <w:sz w:val="22"/>
          <w:szCs w:val="22"/>
        </w:rPr>
      </w:pPr>
    </w:p>
    <w:p w14:paraId="70C88ACF" w14:textId="77777777" w:rsidR="009979BE" w:rsidRDefault="009979BE" w:rsidP="003F3C88">
      <w:pPr>
        <w:jc w:val="both"/>
        <w:rPr>
          <w:rFonts w:ascii="Cambria" w:hAnsi="Cambria"/>
          <w:sz w:val="22"/>
          <w:szCs w:val="22"/>
        </w:rPr>
      </w:pPr>
    </w:p>
    <w:p w14:paraId="130EF91A" w14:textId="77777777" w:rsidR="009979BE" w:rsidRDefault="009979BE" w:rsidP="003F3C88">
      <w:pPr>
        <w:jc w:val="both"/>
        <w:rPr>
          <w:rFonts w:ascii="Cambria" w:hAnsi="Cambria"/>
          <w:sz w:val="22"/>
          <w:szCs w:val="22"/>
        </w:rPr>
      </w:pPr>
    </w:p>
    <w:p w14:paraId="31DC8E3A" w14:textId="77777777" w:rsidR="009979BE" w:rsidRDefault="009979BE" w:rsidP="003F3C88">
      <w:pPr>
        <w:jc w:val="both"/>
        <w:rPr>
          <w:rFonts w:ascii="Cambria" w:hAnsi="Cambria"/>
          <w:sz w:val="22"/>
          <w:szCs w:val="22"/>
        </w:rPr>
      </w:pPr>
    </w:p>
    <w:p w14:paraId="2F574E22" w14:textId="7EDBBDC9" w:rsidR="009979BE" w:rsidRDefault="009979BE" w:rsidP="003F3C88">
      <w:pPr>
        <w:jc w:val="both"/>
        <w:rPr>
          <w:rFonts w:ascii="Cambria" w:hAnsi="Cambria"/>
          <w:sz w:val="22"/>
          <w:szCs w:val="22"/>
        </w:rPr>
      </w:pPr>
      <w:r>
        <w:rPr>
          <w:rFonts w:ascii="Cambria" w:hAnsi="Cambria"/>
          <w:sz w:val="22"/>
          <w:szCs w:val="22"/>
        </w:rPr>
        <w:t>Lisa 3 Hankelepingu vorm</w:t>
      </w:r>
    </w:p>
    <w:p w14:paraId="23FAAF97" w14:textId="77777777" w:rsidR="009979BE" w:rsidRPr="009E585B" w:rsidRDefault="009979BE" w:rsidP="009979BE">
      <w:pPr>
        <w:jc w:val="center"/>
        <w:rPr>
          <w:b/>
        </w:rPr>
      </w:pPr>
      <w:r w:rsidRPr="009E585B">
        <w:rPr>
          <w:b/>
        </w:rPr>
        <w:t>TÖÖVÕTULEPING</w:t>
      </w:r>
    </w:p>
    <w:p w14:paraId="632F048D" w14:textId="0EAF78BF" w:rsidR="009979BE" w:rsidRPr="009E585B" w:rsidRDefault="009979BE" w:rsidP="009979BE"/>
    <w:p w14:paraId="1DCE871E" w14:textId="77777777" w:rsidR="009979BE" w:rsidRPr="009E585B" w:rsidRDefault="009979BE" w:rsidP="009979BE">
      <w:pPr>
        <w:jc w:val="right"/>
        <w:rPr>
          <w:sz w:val="20"/>
          <w:szCs w:val="20"/>
        </w:rPr>
      </w:pPr>
      <w:r w:rsidRPr="009E585B">
        <w:rPr>
          <w:sz w:val="20"/>
          <w:szCs w:val="20"/>
        </w:rPr>
        <w:t xml:space="preserve">Leping allkirjastatakse digitaalselt. </w:t>
      </w:r>
    </w:p>
    <w:p w14:paraId="172240F9" w14:textId="77777777" w:rsidR="009979BE" w:rsidRPr="009E585B" w:rsidRDefault="009979BE" w:rsidP="009979BE">
      <w:pPr>
        <w:jc w:val="right"/>
        <w:rPr>
          <w:sz w:val="20"/>
          <w:szCs w:val="20"/>
        </w:rPr>
      </w:pPr>
      <w:r w:rsidRPr="009E585B">
        <w:rPr>
          <w:sz w:val="20"/>
          <w:szCs w:val="20"/>
        </w:rPr>
        <w:t>Leping loetakse sõlmituks sellele</w:t>
      </w:r>
    </w:p>
    <w:p w14:paraId="18235758" w14:textId="77777777" w:rsidR="009979BE" w:rsidRPr="009E585B" w:rsidRDefault="009979BE" w:rsidP="009979BE">
      <w:pPr>
        <w:jc w:val="right"/>
      </w:pPr>
      <w:r w:rsidRPr="009E585B">
        <w:rPr>
          <w:sz w:val="20"/>
          <w:szCs w:val="20"/>
        </w:rPr>
        <w:t>viimase digitaalallkirja lisamisega.</w:t>
      </w:r>
    </w:p>
    <w:p w14:paraId="1EDA7801" w14:textId="77777777" w:rsidR="009979BE" w:rsidRPr="009E585B" w:rsidRDefault="009979BE" w:rsidP="009979BE">
      <w:pPr>
        <w:numPr>
          <w:ilvl w:val="0"/>
          <w:numId w:val="18"/>
        </w:numPr>
        <w:jc w:val="both"/>
        <w:rPr>
          <w:b/>
        </w:rPr>
      </w:pPr>
      <w:r w:rsidRPr="009E585B">
        <w:rPr>
          <w:b/>
        </w:rPr>
        <w:t>LEPINGU POOLED</w:t>
      </w:r>
    </w:p>
    <w:p w14:paraId="3E3A7835" w14:textId="77777777" w:rsidR="009979BE" w:rsidRPr="009E585B" w:rsidRDefault="009979BE" w:rsidP="009979BE">
      <w:pPr>
        <w:jc w:val="both"/>
      </w:pPr>
      <w:r w:rsidRPr="009E585B">
        <w:t xml:space="preserve">Ehituse töövõtulepingu (edaspidi </w:t>
      </w:r>
      <w:r w:rsidRPr="009E585B">
        <w:rPr>
          <w:i/>
          <w:iCs/>
        </w:rPr>
        <w:t>leping</w:t>
      </w:r>
      <w:r w:rsidRPr="009E585B">
        <w:t>) pooled on:</w:t>
      </w:r>
    </w:p>
    <w:p w14:paraId="64226BC8" w14:textId="6A544737" w:rsidR="009979BE" w:rsidRDefault="009D210B" w:rsidP="009979BE">
      <w:pPr>
        <w:jc w:val="both"/>
      </w:pPr>
      <w:r w:rsidRPr="00380D0A">
        <w:rPr>
          <w:rFonts w:ascii="Cambria" w:hAnsi="Cambria"/>
          <w:sz w:val="22"/>
          <w:szCs w:val="22"/>
        </w:rPr>
        <w:t xml:space="preserve">Saue </w:t>
      </w:r>
      <w:r>
        <w:rPr>
          <w:rFonts w:ascii="Cambria" w:hAnsi="Cambria"/>
          <w:sz w:val="22"/>
          <w:szCs w:val="22"/>
        </w:rPr>
        <w:t xml:space="preserve">Sotsiaalkeskus (registrikood </w:t>
      </w:r>
      <w:r w:rsidRPr="00296A40">
        <w:rPr>
          <w:rFonts w:ascii="Cambria" w:hAnsi="Cambria"/>
          <w:bCs/>
          <w:sz w:val="22"/>
          <w:szCs w:val="22"/>
        </w:rPr>
        <w:t>75014557</w:t>
      </w:r>
      <w:r>
        <w:rPr>
          <w:rFonts w:ascii="Cambria" w:hAnsi="Cambria"/>
          <w:sz w:val="22"/>
          <w:szCs w:val="22"/>
        </w:rPr>
        <w:t>)</w:t>
      </w:r>
      <w:r w:rsidR="009979BE" w:rsidRPr="009E585B">
        <w:t xml:space="preserve">, aadress </w:t>
      </w:r>
      <w:r>
        <w:t xml:space="preserve">Tule 7, </w:t>
      </w:r>
      <w:r w:rsidR="009979BE" w:rsidRPr="009E585B">
        <w:t xml:space="preserve"> Saue vald, Saue linn, keda esindab </w:t>
      </w:r>
      <w:r>
        <w:t xml:space="preserve">projektijuht </w:t>
      </w:r>
      <w:r w:rsidR="00D10DB6" w:rsidRPr="00841C59">
        <w:t>Raivo Piiritalo</w:t>
      </w:r>
      <w:r w:rsidR="009979BE" w:rsidRPr="009E585B">
        <w:t xml:space="preserve">, kes tegutseb põhimääruse alusel (edaspidi </w:t>
      </w:r>
      <w:r w:rsidR="009979BE" w:rsidRPr="009E585B">
        <w:rPr>
          <w:i/>
          <w:iCs/>
        </w:rPr>
        <w:t>tellija</w:t>
      </w:r>
      <w:r w:rsidR="009979BE" w:rsidRPr="009E585B">
        <w:t xml:space="preserve">) ja </w:t>
      </w:r>
    </w:p>
    <w:p w14:paraId="178DD264" w14:textId="77777777" w:rsidR="009979BE" w:rsidRPr="009E585B" w:rsidRDefault="009979BE" w:rsidP="009979BE">
      <w:pPr>
        <w:jc w:val="both"/>
      </w:pPr>
      <w:r>
        <w:t>………..</w:t>
      </w:r>
      <w:r w:rsidRPr="009E585B">
        <w:t xml:space="preserve"> registrikood </w:t>
      </w:r>
      <w:r>
        <w:t>……..</w:t>
      </w:r>
      <w:r w:rsidRPr="009E585B">
        <w:t xml:space="preserve">, </w:t>
      </w:r>
      <w:r>
        <w:t>……., ….., ……..</w:t>
      </w:r>
      <w:r w:rsidRPr="009E585B">
        <w:t xml:space="preserve">, </w:t>
      </w:r>
      <w:r w:rsidRPr="009E585B">
        <w:rPr>
          <w:color w:val="000000"/>
        </w:rPr>
        <w:t xml:space="preserve">keda esindab </w:t>
      </w:r>
      <w:r>
        <w:rPr>
          <w:color w:val="000000"/>
        </w:rPr>
        <w:t>…….</w:t>
      </w:r>
      <w:r w:rsidRPr="009E585B">
        <w:t xml:space="preserve">, kes tegutseb põhikirja alusel (edaspidi </w:t>
      </w:r>
      <w:r w:rsidRPr="009E585B">
        <w:rPr>
          <w:i/>
          <w:iCs/>
        </w:rPr>
        <w:t>töövõtja</w:t>
      </w:r>
      <w:r w:rsidRPr="009E585B">
        <w:t xml:space="preserve">), keda edaspidi nimetatakse eraldi </w:t>
      </w:r>
      <w:r w:rsidRPr="009E585B">
        <w:rPr>
          <w:i/>
          <w:iCs/>
        </w:rPr>
        <w:t>pool</w:t>
      </w:r>
      <w:r w:rsidRPr="009E585B">
        <w:t xml:space="preserve"> või koos </w:t>
      </w:r>
      <w:r w:rsidRPr="009E585B">
        <w:rPr>
          <w:i/>
          <w:iCs/>
        </w:rPr>
        <w:t>pooled.</w:t>
      </w:r>
    </w:p>
    <w:p w14:paraId="36CD0E09" w14:textId="77777777" w:rsidR="009979BE" w:rsidRPr="009E585B" w:rsidRDefault="009979BE" w:rsidP="009979BE">
      <w:pPr>
        <w:ind w:left="360"/>
        <w:jc w:val="both"/>
        <w:rPr>
          <w:b/>
        </w:rPr>
      </w:pPr>
    </w:p>
    <w:p w14:paraId="73A04296" w14:textId="77777777" w:rsidR="009979BE" w:rsidRPr="009E585B" w:rsidRDefault="009979BE" w:rsidP="009979BE">
      <w:pPr>
        <w:numPr>
          <w:ilvl w:val="0"/>
          <w:numId w:val="18"/>
        </w:numPr>
        <w:jc w:val="both"/>
        <w:rPr>
          <w:b/>
        </w:rPr>
      </w:pPr>
      <w:r w:rsidRPr="009E585B">
        <w:rPr>
          <w:b/>
        </w:rPr>
        <w:t>LEPINGU OBJEKT</w:t>
      </w:r>
    </w:p>
    <w:p w14:paraId="66277418" w14:textId="15C16C44" w:rsidR="009979BE" w:rsidRPr="009E585B" w:rsidRDefault="009979BE" w:rsidP="009979BE">
      <w:pPr>
        <w:numPr>
          <w:ilvl w:val="1"/>
          <w:numId w:val="18"/>
        </w:numPr>
        <w:jc w:val="both"/>
        <w:rPr>
          <w:b/>
        </w:rPr>
      </w:pPr>
      <w:r w:rsidRPr="009E585B">
        <w:t xml:space="preserve">Tellija annab ja Töövõtja võtab tegemiseks </w:t>
      </w:r>
      <w:r w:rsidR="00640BDD" w:rsidRPr="00296A40">
        <w:rPr>
          <w:rFonts w:ascii="Cambria" w:hAnsi="Cambria"/>
          <w:b/>
          <w:sz w:val="22"/>
          <w:szCs w:val="22"/>
          <w:lang w:eastAsia="en-US"/>
        </w:rPr>
        <w:t xml:space="preserve">Saue Sotsiaalkeskus, Tule 7 </w:t>
      </w:r>
      <w:r w:rsidR="00640BDD">
        <w:rPr>
          <w:rFonts w:ascii="Cambria" w:hAnsi="Cambria"/>
          <w:b/>
          <w:sz w:val="22"/>
          <w:szCs w:val="22"/>
          <w:lang w:eastAsia="en-US"/>
        </w:rPr>
        <w:t>vahe</w:t>
      </w:r>
      <w:r w:rsidR="00640BDD" w:rsidRPr="00296A40">
        <w:rPr>
          <w:rFonts w:ascii="Cambria" w:hAnsi="Cambria"/>
          <w:b/>
          <w:sz w:val="22"/>
          <w:szCs w:val="22"/>
          <w:lang w:eastAsia="en-US"/>
        </w:rPr>
        <w:t>uste (6 tk) lahtihoidemagnetite paigaldus</w:t>
      </w:r>
      <w:r w:rsidR="00640BDD">
        <w:rPr>
          <w:rFonts w:ascii="Cambria" w:hAnsi="Cambria"/>
          <w:b/>
          <w:sz w:val="22"/>
          <w:szCs w:val="22"/>
          <w:lang w:eastAsia="en-US"/>
        </w:rPr>
        <w:t>e</w:t>
      </w:r>
      <w:r w:rsidRPr="00593B0B">
        <w:rPr>
          <w:color w:val="000000"/>
        </w:rPr>
        <w:t xml:space="preserve"> </w:t>
      </w:r>
      <w:r>
        <w:rPr>
          <w:color w:val="000000"/>
        </w:rPr>
        <w:t xml:space="preserve">vastavalt hankedokumentidele </w:t>
      </w:r>
      <w:r w:rsidRPr="009E585B">
        <w:rPr>
          <w:color w:val="000000"/>
        </w:rPr>
        <w:t>ja pakkumises näidatud mahtudele.</w:t>
      </w:r>
      <w:r w:rsidRPr="009E585B">
        <w:t xml:space="preserve"> </w:t>
      </w:r>
    </w:p>
    <w:p w14:paraId="129DA373" w14:textId="77777777" w:rsidR="009979BE" w:rsidRPr="009E585B" w:rsidRDefault="009979BE" w:rsidP="009979BE">
      <w:pPr>
        <w:numPr>
          <w:ilvl w:val="1"/>
          <w:numId w:val="18"/>
        </w:numPr>
        <w:jc w:val="both"/>
        <w:rPr>
          <w:b/>
        </w:rPr>
      </w:pPr>
      <w:r w:rsidRPr="009E585B">
        <w:t>Lepingupunkti 2.1. võib muuta ja täiendada üksnes Lepingu poolte kirjalikul kokkuleppel, milline on käesoleva Lepingu lahutamatu Lisa.</w:t>
      </w:r>
    </w:p>
    <w:p w14:paraId="44942761" w14:textId="77777777" w:rsidR="009979BE" w:rsidRPr="009E585B" w:rsidRDefault="009979BE" w:rsidP="009979BE">
      <w:pPr>
        <w:ind w:left="360"/>
        <w:jc w:val="both"/>
        <w:rPr>
          <w:b/>
        </w:rPr>
      </w:pPr>
    </w:p>
    <w:p w14:paraId="02B77B59" w14:textId="77777777" w:rsidR="009979BE" w:rsidRPr="009E585B" w:rsidRDefault="009979BE" w:rsidP="009979BE">
      <w:pPr>
        <w:numPr>
          <w:ilvl w:val="0"/>
          <w:numId w:val="18"/>
        </w:numPr>
        <w:jc w:val="both"/>
        <w:rPr>
          <w:b/>
        </w:rPr>
      </w:pPr>
      <w:r w:rsidRPr="009E585B">
        <w:rPr>
          <w:b/>
        </w:rPr>
        <w:t>LEPINGU DOKUMENDID</w:t>
      </w:r>
    </w:p>
    <w:p w14:paraId="5403C745" w14:textId="69D06D61" w:rsidR="009979BE" w:rsidRDefault="009979BE" w:rsidP="009979BE">
      <w:pPr>
        <w:ind w:left="360"/>
        <w:jc w:val="both"/>
      </w:pPr>
      <w:r w:rsidRPr="00E26062">
        <w:t>Poolte õiguste ning kohustuste aluseks on leping oma lisadega (Pakkumus hankele „</w:t>
      </w:r>
      <w:r w:rsidR="00640BDD" w:rsidRPr="00296A40">
        <w:rPr>
          <w:rFonts w:ascii="Cambria" w:hAnsi="Cambria"/>
          <w:b/>
          <w:sz w:val="22"/>
          <w:szCs w:val="22"/>
          <w:lang w:eastAsia="en-US"/>
        </w:rPr>
        <w:t xml:space="preserve">Saue Sotsiaalkeskus, Tule 7 </w:t>
      </w:r>
      <w:r w:rsidR="00640BDD">
        <w:rPr>
          <w:rFonts w:ascii="Cambria" w:hAnsi="Cambria"/>
          <w:b/>
          <w:sz w:val="22"/>
          <w:szCs w:val="22"/>
          <w:lang w:eastAsia="en-US"/>
        </w:rPr>
        <w:t>vahe</w:t>
      </w:r>
      <w:r w:rsidR="00640BDD" w:rsidRPr="00296A40">
        <w:rPr>
          <w:rFonts w:ascii="Cambria" w:hAnsi="Cambria"/>
          <w:b/>
          <w:sz w:val="22"/>
          <w:szCs w:val="22"/>
          <w:lang w:eastAsia="en-US"/>
        </w:rPr>
        <w:t>uste (6 tk) lahtihoidemagnetite paigaldus</w:t>
      </w:r>
      <w:r w:rsidRPr="00E26062">
        <w:t>“), planeerimis</w:t>
      </w:r>
      <w:r w:rsidR="00640BDD">
        <w:softHyphen/>
      </w:r>
      <w:r w:rsidRPr="00E26062">
        <w:t>seadus, ehitusseadustik, Eesti Vabariigis kehtivad ehitamise ja projekteerimise normatiivid, Ehitustööde Üldised Kvaliteedinõuded, RYL 2000 klass 1; LVI RYL 92; ST; RT; ET kartoteegid, muud kehtiv</w:t>
      </w:r>
      <w:r>
        <w:t>ad õigusaktid, hea ehitustava ja</w:t>
      </w:r>
      <w:r w:rsidRPr="00E26062">
        <w:t xml:space="preserve"> vastavasisulised ja asjassepuutuvad eeskirjad. Normatiivaktide erinevuste korral järgitakse rangemaid normatiive</w:t>
      </w:r>
      <w:r>
        <w:t>.</w:t>
      </w:r>
    </w:p>
    <w:p w14:paraId="300075EA" w14:textId="77777777" w:rsidR="009979BE" w:rsidRPr="00E26062" w:rsidRDefault="009979BE" w:rsidP="009979BE">
      <w:pPr>
        <w:ind w:left="360"/>
        <w:jc w:val="both"/>
        <w:rPr>
          <w:b/>
        </w:rPr>
      </w:pPr>
    </w:p>
    <w:p w14:paraId="1CB8664E" w14:textId="77777777" w:rsidR="009979BE" w:rsidRPr="009E585B" w:rsidRDefault="009979BE" w:rsidP="009979BE">
      <w:pPr>
        <w:numPr>
          <w:ilvl w:val="0"/>
          <w:numId w:val="18"/>
        </w:numPr>
        <w:jc w:val="both"/>
        <w:rPr>
          <w:b/>
        </w:rPr>
      </w:pPr>
      <w:r w:rsidRPr="009E585B">
        <w:rPr>
          <w:b/>
        </w:rPr>
        <w:t>LEPINGU AEG</w:t>
      </w:r>
    </w:p>
    <w:p w14:paraId="69397F12" w14:textId="3A2ACC88" w:rsidR="009979BE" w:rsidRPr="009E585B" w:rsidRDefault="009979BE" w:rsidP="009979BE">
      <w:pPr>
        <w:numPr>
          <w:ilvl w:val="1"/>
          <w:numId w:val="18"/>
        </w:numPr>
        <w:jc w:val="both"/>
        <w:rPr>
          <w:color w:val="000000"/>
        </w:rPr>
      </w:pPr>
      <w:r w:rsidRPr="009E585B">
        <w:t>Käesoleva LEPINGU p.2.1. järgse</w:t>
      </w:r>
      <w:r>
        <w:t>i</w:t>
      </w:r>
      <w:r w:rsidRPr="009E585B">
        <w:t>d tö</w:t>
      </w:r>
      <w:r>
        <w:t>i</w:t>
      </w:r>
      <w:r w:rsidRPr="009E585B">
        <w:t xml:space="preserve">d alustatakse </w:t>
      </w:r>
      <w:r>
        <w:rPr>
          <w:color w:val="FF0000"/>
        </w:rPr>
        <w:t>xx</w:t>
      </w:r>
      <w:r w:rsidRPr="00A541A4">
        <w:rPr>
          <w:color w:val="FF0000"/>
        </w:rPr>
        <w:t>.</w:t>
      </w:r>
      <w:r>
        <w:rPr>
          <w:color w:val="FF0000"/>
        </w:rPr>
        <w:t>xx</w:t>
      </w:r>
      <w:r w:rsidRPr="00A541A4">
        <w:rPr>
          <w:color w:val="FF0000"/>
        </w:rPr>
        <w:t>.202</w:t>
      </w:r>
      <w:r>
        <w:rPr>
          <w:color w:val="FF0000"/>
        </w:rPr>
        <w:t>4</w:t>
      </w:r>
      <w:r w:rsidRPr="009E585B">
        <w:t xml:space="preserve"> ja </w:t>
      </w:r>
      <w:r>
        <w:rPr>
          <w:color w:val="000000"/>
        </w:rPr>
        <w:t xml:space="preserve">antakse üle </w:t>
      </w:r>
      <w:r w:rsidRPr="009E585B">
        <w:rPr>
          <w:color w:val="000000"/>
        </w:rPr>
        <w:t xml:space="preserve">hiljemalt </w:t>
      </w:r>
      <w:r w:rsidR="000432B8">
        <w:rPr>
          <w:color w:val="FF0000"/>
        </w:rPr>
        <w:t>xxxx</w:t>
      </w:r>
      <w:r>
        <w:rPr>
          <w:color w:val="FF0000"/>
        </w:rPr>
        <w:t>.2024</w:t>
      </w:r>
      <w:r w:rsidRPr="00A63825">
        <w:rPr>
          <w:color w:val="FF0000"/>
        </w:rPr>
        <w:t xml:space="preserve"> a.</w:t>
      </w:r>
    </w:p>
    <w:p w14:paraId="5DCCD358" w14:textId="77777777" w:rsidR="009979BE" w:rsidRPr="009E585B" w:rsidRDefault="009979BE" w:rsidP="009979BE">
      <w:pPr>
        <w:ind w:left="360"/>
        <w:jc w:val="both"/>
        <w:rPr>
          <w:b/>
          <w:color w:val="FF0000"/>
        </w:rPr>
      </w:pPr>
    </w:p>
    <w:p w14:paraId="15D4AFD6" w14:textId="77777777" w:rsidR="009979BE" w:rsidRPr="009E585B" w:rsidRDefault="009979BE" w:rsidP="009979BE">
      <w:pPr>
        <w:numPr>
          <w:ilvl w:val="0"/>
          <w:numId w:val="18"/>
        </w:numPr>
        <w:jc w:val="both"/>
        <w:rPr>
          <w:b/>
        </w:rPr>
      </w:pPr>
      <w:r w:rsidRPr="009E585B">
        <w:rPr>
          <w:b/>
        </w:rPr>
        <w:t>LEPINGU HIND</w:t>
      </w:r>
    </w:p>
    <w:p w14:paraId="1B6A688E" w14:textId="77777777" w:rsidR="009979BE" w:rsidRPr="009E585B" w:rsidRDefault="009979BE" w:rsidP="009979BE">
      <w:pPr>
        <w:numPr>
          <w:ilvl w:val="1"/>
          <w:numId w:val="18"/>
        </w:numPr>
        <w:jc w:val="both"/>
      </w:pPr>
      <w:r w:rsidRPr="009E585B">
        <w:t>Käesoleva</w:t>
      </w:r>
      <w:r w:rsidRPr="009E585B">
        <w:rPr>
          <w:b/>
        </w:rPr>
        <w:t xml:space="preserve"> </w:t>
      </w:r>
      <w:r w:rsidRPr="009E585B">
        <w:t>lepingu alusel</w:t>
      </w:r>
      <w:r w:rsidRPr="009E585B">
        <w:rPr>
          <w:b/>
        </w:rPr>
        <w:t xml:space="preserve"> </w:t>
      </w:r>
      <w:r w:rsidRPr="009E585B">
        <w:t>tehtavate tööde eest</w:t>
      </w:r>
      <w:r w:rsidRPr="009E585B">
        <w:rPr>
          <w:b/>
        </w:rPr>
        <w:t xml:space="preserve"> </w:t>
      </w:r>
      <w:r w:rsidRPr="009E585B">
        <w:t xml:space="preserve">tasub Tellija Töövõtjale kokku ilma käibemaksuta </w:t>
      </w:r>
      <w:r>
        <w:t>……. (…….)</w:t>
      </w:r>
      <w:r w:rsidRPr="009E585B">
        <w:t xml:space="preserve"> eurot, koos käibemaksuga 2</w:t>
      </w:r>
      <w:r>
        <w:t>2 %</w:t>
      </w:r>
      <w:r w:rsidRPr="009E585B">
        <w:t xml:space="preserve"> </w:t>
      </w:r>
      <w:r>
        <w:t>…..(……..)</w:t>
      </w:r>
      <w:r w:rsidRPr="009E585B">
        <w:t xml:space="preserve"> eurot. </w:t>
      </w:r>
    </w:p>
    <w:p w14:paraId="5C39D1D2" w14:textId="77777777" w:rsidR="009979BE" w:rsidRPr="009E585B" w:rsidRDefault="009979BE" w:rsidP="009979BE">
      <w:pPr>
        <w:numPr>
          <w:ilvl w:val="1"/>
          <w:numId w:val="18"/>
        </w:numPr>
        <w:jc w:val="both"/>
        <w:rPr>
          <w:b/>
        </w:rPr>
      </w:pPr>
      <w:r w:rsidRPr="009E585B">
        <w:t>Kui</w:t>
      </w:r>
      <w:r w:rsidRPr="009E585B">
        <w:rPr>
          <w:b/>
        </w:rPr>
        <w:t xml:space="preserve"> </w:t>
      </w:r>
      <w:r w:rsidRPr="009E585B">
        <w:t>tööde käigus ilmneb vajadus teha töid, mida LEPINGUS pole ette nähtud, tuleb nende mõjus LEPINGULE enne tööde algust kirjalikult kokku leppida.</w:t>
      </w:r>
    </w:p>
    <w:p w14:paraId="31335502" w14:textId="77777777" w:rsidR="009979BE" w:rsidRPr="009E585B" w:rsidRDefault="009979BE" w:rsidP="009979BE">
      <w:pPr>
        <w:ind w:left="360"/>
        <w:jc w:val="both"/>
        <w:rPr>
          <w:b/>
        </w:rPr>
      </w:pPr>
    </w:p>
    <w:p w14:paraId="195100E6" w14:textId="77777777" w:rsidR="009979BE" w:rsidRPr="009E585B" w:rsidRDefault="009979BE" w:rsidP="009979BE">
      <w:pPr>
        <w:numPr>
          <w:ilvl w:val="0"/>
          <w:numId w:val="18"/>
        </w:numPr>
        <w:jc w:val="both"/>
        <w:rPr>
          <w:b/>
        </w:rPr>
      </w:pPr>
      <w:r w:rsidRPr="009E585B">
        <w:rPr>
          <w:b/>
        </w:rPr>
        <w:t>TÖÖDE VASTUVÕTT JA TASUMISE KORD</w:t>
      </w:r>
    </w:p>
    <w:p w14:paraId="539C42DB" w14:textId="77777777" w:rsidR="009979BE" w:rsidRPr="009E585B" w:rsidRDefault="009979BE" w:rsidP="009979BE">
      <w:pPr>
        <w:numPr>
          <w:ilvl w:val="1"/>
          <w:numId w:val="18"/>
        </w:numPr>
        <w:jc w:val="both"/>
        <w:rPr>
          <w:b/>
        </w:rPr>
      </w:pPr>
      <w:r w:rsidRPr="009E585B">
        <w:t>Tööde vastuvõtt toimub üleandmis-vastuvõtmisaktiga peale vastavate tööde lõppu ja tegelikult teostatud töömahtudele (töödele).</w:t>
      </w:r>
    </w:p>
    <w:p w14:paraId="2CBDBA74" w14:textId="77777777" w:rsidR="009979BE" w:rsidRPr="009E585B" w:rsidRDefault="009979BE" w:rsidP="009979BE">
      <w:pPr>
        <w:numPr>
          <w:ilvl w:val="1"/>
          <w:numId w:val="18"/>
        </w:numPr>
        <w:jc w:val="both"/>
        <w:rPr>
          <w:b/>
        </w:rPr>
      </w:pPr>
      <w:r w:rsidRPr="009E585B">
        <w:lastRenderedPageBreak/>
        <w:t>Tellija on kohustatud tööde üleandmis-vastuvõtuakti allkirjastama või sellest keeldumisel esitama kirjaliku põhjenduse viie tööpäeva jooksul akti saamise kuupäevast, mis märgitakse aktile.</w:t>
      </w:r>
    </w:p>
    <w:p w14:paraId="05A6C764" w14:textId="77777777" w:rsidR="009979BE" w:rsidRPr="009E585B" w:rsidRDefault="009979BE" w:rsidP="009979BE">
      <w:pPr>
        <w:numPr>
          <w:ilvl w:val="1"/>
          <w:numId w:val="18"/>
        </w:numPr>
        <w:jc w:val="both"/>
        <w:rPr>
          <w:b/>
        </w:rPr>
      </w:pPr>
      <w:r w:rsidRPr="009E585B">
        <w:t xml:space="preserve">Tellija tasub akti alusel koostatud arve hiljemalt neljateist (14) päeva jooksul peale arve esitamist. Arve tuleb esitada </w:t>
      </w:r>
      <w:r>
        <w:t xml:space="preserve">masinloetava </w:t>
      </w:r>
      <w:r w:rsidRPr="009E585B">
        <w:t xml:space="preserve">e-arvena.   </w:t>
      </w:r>
    </w:p>
    <w:p w14:paraId="6A3BF33C" w14:textId="77777777" w:rsidR="009979BE" w:rsidRPr="009E585B" w:rsidRDefault="009979BE" w:rsidP="009979BE">
      <w:pPr>
        <w:numPr>
          <w:ilvl w:val="1"/>
          <w:numId w:val="18"/>
        </w:numPr>
        <w:jc w:val="both"/>
        <w:rPr>
          <w:b/>
        </w:rPr>
      </w:pPr>
      <w:r w:rsidRPr="009E585B">
        <w:t>Kui Töövõtja</w:t>
      </w:r>
      <w:r>
        <w:t xml:space="preserve"> ei anna</w:t>
      </w:r>
      <w:r w:rsidRPr="009E585B">
        <w:t xml:space="preserve"> LEPINGUS e</w:t>
      </w:r>
      <w:r>
        <w:t>ttenähtuid töid tähtajaks üle</w:t>
      </w:r>
      <w:r w:rsidRPr="009E585B">
        <w:t xml:space="preserve"> ja</w:t>
      </w:r>
      <w:r w:rsidRPr="009E585B">
        <w:rPr>
          <w:b/>
        </w:rPr>
        <w:t xml:space="preserve"> </w:t>
      </w:r>
      <w:r w:rsidRPr="009E585B">
        <w:t>Tellija ei aktsepteeri Töövõtja poolt esitatud</w:t>
      </w:r>
      <w:r w:rsidRPr="009E585B">
        <w:rPr>
          <w:b/>
        </w:rPr>
        <w:t xml:space="preserve"> </w:t>
      </w:r>
      <w:r w:rsidRPr="009E585B">
        <w:t>põhjendusi hilinemise kohta, on Tellijal õigus nõuda viivist</w:t>
      </w:r>
      <w:r w:rsidRPr="009E585B">
        <w:rPr>
          <w:b/>
        </w:rPr>
        <w:t xml:space="preserve"> </w:t>
      </w:r>
      <w:r w:rsidRPr="009E585B">
        <w:t>üleandmisega viivitatud tööde maksumusest</w:t>
      </w:r>
      <w:r w:rsidRPr="009E585B">
        <w:rPr>
          <w:b/>
        </w:rPr>
        <w:t xml:space="preserve"> </w:t>
      </w:r>
      <w:r w:rsidRPr="009E585B">
        <w:t>0,5 % iga viivitatud tööpäeva eest.</w:t>
      </w:r>
    </w:p>
    <w:p w14:paraId="18EF2F93" w14:textId="77777777" w:rsidR="009979BE" w:rsidRPr="009E585B" w:rsidRDefault="009979BE" w:rsidP="009979BE">
      <w:pPr>
        <w:jc w:val="both"/>
        <w:rPr>
          <w:b/>
        </w:rPr>
      </w:pPr>
    </w:p>
    <w:p w14:paraId="2B00C7A9" w14:textId="77777777" w:rsidR="009979BE" w:rsidRPr="009E585B" w:rsidRDefault="009979BE" w:rsidP="009979BE">
      <w:pPr>
        <w:numPr>
          <w:ilvl w:val="0"/>
          <w:numId w:val="18"/>
        </w:numPr>
        <w:jc w:val="both"/>
        <w:rPr>
          <w:b/>
        </w:rPr>
      </w:pPr>
      <w:r w:rsidRPr="009E585B">
        <w:rPr>
          <w:b/>
        </w:rPr>
        <w:t>TÖÖVÕTJA ÕIGUSED JA KOHUSTUSED</w:t>
      </w:r>
    </w:p>
    <w:p w14:paraId="57F86D25" w14:textId="77777777" w:rsidR="009979BE" w:rsidRPr="009E585B" w:rsidRDefault="009979BE" w:rsidP="009979BE">
      <w:pPr>
        <w:numPr>
          <w:ilvl w:val="1"/>
          <w:numId w:val="18"/>
        </w:numPr>
        <w:jc w:val="both"/>
        <w:rPr>
          <w:b/>
        </w:rPr>
      </w:pPr>
      <w:r w:rsidRPr="009E585B">
        <w:t>Töövõtja vastutab ohutuse eest oma töötsoonis.</w:t>
      </w:r>
    </w:p>
    <w:p w14:paraId="707FFA9B" w14:textId="77777777" w:rsidR="009979BE" w:rsidRPr="009E585B" w:rsidRDefault="009979BE" w:rsidP="009979BE">
      <w:pPr>
        <w:numPr>
          <w:ilvl w:val="1"/>
          <w:numId w:val="18"/>
        </w:numPr>
        <w:jc w:val="both"/>
        <w:rPr>
          <w:b/>
        </w:rPr>
      </w:pPr>
      <w:r w:rsidRPr="009E585B">
        <w:t>Töövõtja vastutab tööde teostamisel täies ulatuses oma töötajate kvalifikatsiooni, töökaitse, tuleohutuse ja ohutustehnika eeskirjade täitmise eest.</w:t>
      </w:r>
    </w:p>
    <w:p w14:paraId="78BE0829" w14:textId="77777777" w:rsidR="009979BE" w:rsidRPr="009E585B" w:rsidRDefault="009979BE" w:rsidP="009979BE">
      <w:pPr>
        <w:numPr>
          <w:ilvl w:val="1"/>
          <w:numId w:val="18"/>
        </w:numPr>
        <w:jc w:val="both"/>
        <w:rPr>
          <w:b/>
        </w:rPr>
      </w:pPr>
      <w:r w:rsidRPr="009E585B">
        <w:t>Töövõtja vastutab tema süül kolmandatele isikutele tekitatud kahju eest, mis on tõendatud ja kirjalikult vormistatud osapoolte aktiga.</w:t>
      </w:r>
    </w:p>
    <w:p w14:paraId="2D4C16D7" w14:textId="77777777" w:rsidR="009979BE" w:rsidRPr="009E585B" w:rsidRDefault="009979BE" w:rsidP="009979BE">
      <w:pPr>
        <w:numPr>
          <w:ilvl w:val="1"/>
          <w:numId w:val="18"/>
        </w:numPr>
        <w:jc w:val="both"/>
        <w:rPr>
          <w:b/>
        </w:rPr>
      </w:pPr>
      <w:r w:rsidRPr="009E585B">
        <w:t>Töövõtja kohustub Tellijale teatama kõigist tööde kvaliteeti</w:t>
      </w:r>
      <w:r w:rsidRPr="009E585B">
        <w:rPr>
          <w:b/>
        </w:rPr>
        <w:t xml:space="preserve"> </w:t>
      </w:r>
      <w:r w:rsidRPr="009E585B">
        <w:t>ja</w:t>
      </w:r>
      <w:r w:rsidRPr="009E585B">
        <w:rPr>
          <w:b/>
        </w:rPr>
        <w:t xml:space="preserve"> </w:t>
      </w:r>
      <w:r w:rsidRPr="009E585B">
        <w:t>tähtaegu ohustavatest teguritest ja asjaoludest ühe tööpäeva jooksul alates nende avastamisest</w:t>
      </w:r>
      <w:r w:rsidRPr="009E585B">
        <w:rPr>
          <w:b/>
        </w:rPr>
        <w:t>.</w:t>
      </w:r>
    </w:p>
    <w:p w14:paraId="5B14F904" w14:textId="77777777" w:rsidR="009979BE" w:rsidRPr="009E585B" w:rsidRDefault="009979BE" w:rsidP="009979BE">
      <w:pPr>
        <w:numPr>
          <w:ilvl w:val="1"/>
          <w:numId w:val="18"/>
        </w:numPr>
        <w:jc w:val="both"/>
        <w:rPr>
          <w:b/>
        </w:rPr>
      </w:pPr>
      <w:r>
        <w:t xml:space="preserve">Töövõtjal on õigus </w:t>
      </w:r>
      <w:r w:rsidRPr="009E585B">
        <w:t>saada</w:t>
      </w:r>
      <w:r w:rsidRPr="009E585B">
        <w:rPr>
          <w:b/>
        </w:rPr>
        <w:t xml:space="preserve"> </w:t>
      </w:r>
      <w:r w:rsidRPr="009E585B">
        <w:t>tellijalt töö</w:t>
      </w:r>
      <w:r w:rsidRPr="009E585B">
        <w:rPr>
          <w:b/>
        </w:rPr>
        <w:t xml:space="preserve"> </w:t>
      </w:r>
      <w:r w:rsidRPr="009E585B">
        <w:t>teostamise eest tasu vastavalt lepingus</w:t>
      </w:r>
      <w:r w:rsidRPr="009E585B">
        <w:rPr>
          <w:b/>
        </w:rPr>
        <w:t xml:space="preserve"> </w:t>
      </w:r>
      <w:r w:rsidRPr="009E585B">
        <w:t>sätestatud</w:t>
      </w:r>
      <w:r w:rsidRPr="009E585B">
        <w:rPr>
          <w:b/>
        </w:rPr>
        <w:t xml:space="preserve"> </w:t>
      </w:r>
      <w:r w:rsidRPr="009E585B">
        <w:t>tingimustele ja</w:t>
      </w:r>
      <w:r w:rsidRPr="009E585B">
        <w:rPr>
          <w:b/>
        </w:rPr>
        <w:t xml:space="preserve"> </w:t>
      </w:r>
      <w:r w:rsidRPr="009E585B">
        <w:t>korrale.</w:t>
      </w:r>
    </w:p>
    <w:p w14:paraId="4EA1F029" w14:textId="77777777" w:rsidR="009979BE" w:rsidRPr="009E585B" w:rsidRDefault="009979BE" w:rsidP="009979BE">
      <w:pPr>
        <w:ind w:left="360"/>
        <w:jc w:val="both"/>
        <w:rPr>
          <w:b/>
        </w:rPr>
      </w:pPr>
    </w:p>
    <w:p w14:paraId="35872957" w14:textId="77777777" w:rsidR="009979BE" w:rsidRPr="009E585B" w:rsidRDefault="009979BE" w:rsidP="009979BE">
      <w:pPr>
        <w:numPr>
          <w:ilvl w:val="0"/>
          <w:numId w:val="18"/>
        </w:numPr>
        <w:jc w:val="both"/>
        <w:rPr>
          <w:b/>
        </w:rPr>
      </w:pPr>
      <w:r w:rsidRPr="009E585B">
        <w:rPr>
          <w:b/>
        </w:rPr>
        <w:t>TELLIJA ÕIGUSED JA KOHUSTUSED</w:t>
      </w:r>
    </w:p>
    <w:p w14:paraId="1D49BD48" w14:textId="77777777" w:rsidR="009979BE" w:rsidRPr="009E585B" w:rsidRDefault="009979BE" w:rsidP="009979BE">
      <w:pPr>
        <w:numPr>
          <w:ilvl w:val="1"/>
          <w:numId w:val="18"/>
        </w:numPr>
        <w:jc w:val="both"/>
        <w:rPr>
          <w:b/>
        </w:rPr>
      </w:pPr>
      <w:r w:rsidRPr="009E585B">
        <w:t>Tellijal</w:t>
      </w:r>
      <w:r w:rsidRPr="009E585B">
        <w:rPr>
          <w:b/>
        </w:rPr>
        <w:t xml:space="preserve"> </w:t>
      </w:r>
      <w:r w:rsidRPr="009E585B">
        <w:t>on õigus teha tööde mahus muudatusi teatades sellest Töövõtjale kirjalikult vähemalt 5 tööpäeva ette enne vastava töölõigu algust.</w:t>
      </w:r>
    </w:p>
    <w:p w14:paraId="30EF425B" w14:textId="77777777" w:rsidR="009979BE" w:rsidRPr="009E585B" w:rsidRDefault="009979BE" w:rsidP="009979BE">
      <w:pPr>
        <w:numPr>
          <w:ilvl w:val="1"/>
          <w:numId w:val="18"/>
        </w:numPr>
        <w:jc w:val="both"/>
        <w:rPr>
          <w:b/>
        </w:rPr>
      </w:pPr>
      <w:r w:rsidRPr="009E585B">
        <w:t>Tellijal on õigus teostada tööde jooksvat kontrolli ja vastavust kvaliteedinõuetele kaasates selleks eksperte. Valitud eksperdist teavitab Tellija Töövõtjat kirjalikult enne tööde alustamist. Ekspertiisikulud kannab Tellija.</w:t>
      </w:r>
    </w:p>
    <w:p w14:paraId="65D176AC" w14:textId="77777777" w:rsidR="009979BE" w:rsidRPr="009E585B" w:rsidRDefault="009979BE" w:rsidP="009979BE">
      <w:pPr>
        <w:numPr>
          <w:ilvl w:val="1"/>
          <w:numId w:val="18"/>
        </w:numPr>
        <w:jc w:val="both"/>
        <w:rPr>
          <w:b/>
        </w:rPr>
      </w:pPr>
      <w:r w:rsidRPr="009E585B">
        <w:t>Tellijal  on õigus nõuda avastatud puuduste kõrvaldamist kokkulepitud ajaks, teha tasaarveldusi.</w:t>
      </w:r>
    </w:p>
    <w:p w14:paraId="2FC2879E" w14:textId="77777777" w:rsidR="009979BE" w:rsidRPr="009E585B" w:rsidRDefault="009979BE" w:rsidP="009979BE">
      <w:pPr>
        <w:numPr>
          <w:ilvl w:val="1"/>
          <w:numId w:val="18"/>
        </w:numPr>
        <w:jc w:val="both"/>
        <w:rPr>
          <w:b/>
        </w:rPr>
      </w:pPr>
      <w:r w:rsidRPr="009E585B">
        <w:t>kui</w:t>
      </w:r>
      <w:r w:rsidRPr="009E585B">
        <w:rPr>
          <w:b/>
        </w:rPr>
        <w:t xml:space="preserve"> </w:t>
      </w:r>
      <w:r w:rsidRPr="009E585B">
        <w:t>Töövõtja</w:t>
      </w:r>
      <w:r w:rsidRPr="009E585B">
        <w:rPr>
          <w:b/>
        </w:rPr>
        <w:t xml:space="preserve"> </w:t>
      </w:r>
      <w:r w:rsidRPr="009E585B">
        <w:t>lepingulised kohustused</w:t>
      </w:r>
      <w:r w:rsidRPr="009E585B">
        <w:rPr>
          <w:b/>
        </w:rPr>
        <w:t xml:space="preserve"> </w:t>
      </w:r>
      <w:r w:rsidRPr="009E585B">
        <w:t>on täidetud, kohustub Tellija tööde üleandmis-vastuvõtuaktiga esitatud tööd vastu võtma (allkirjastama akti) kolme tööpäeva jooksul.</w:t>
      </w:r>
    </w:p>
    <w:p w14:paraId="54D977C9" w14:textId="77777777" w:rsidR="009979BE" w:rsidRPr="009E585B" w:rsidRDefault="009979BE" w:rsidP="009979BE">
      <w:pPr>
        <w:numPr>
          <w:ilvl w:val="1"/>
          <w:numId w:val="18"/>
        </w:numPr>
        <w:jc w:val="both"/>
        <w:rPr>
          <w:b/>
        </w:rPr>
      </w:pPr>
      <w:r w:rsidRPr="009E585B">
        <w:t>tööde</w:t>
      </w:r>
      <w:r w:rsidRPr="009E585B">
        <w:rPr>
          <w:b/>
        </w:rPr>
        <w:t xml:space="preserve"> </w:t>
      </w:r>
      <w:r w:rsidRPr="009E585B">
        <w:t>vastuvõtmisest</w:t>
      </w:r>
      <w:r w:rsidRPr="009E585B">
        <w:rPr>
          <w:b/>
        </w:rPr>
        <w:t xml:space="preserve"> </w:t>
      </w:r>
      <w:r w:rsidRPr="009E585B">
        <w:t>keeldumise korral esitab</w:t>
      </w:r>
      <w:r w:rsidRPr="009E585B">
        <w:rPr>
          <w:b/>
        </w:rPr>
        <w:t xml:space="preserve"> </w:t>
      </w:r>
      <w:r w:rsidRPr="009E585B">
        <w:t>Tellija kirjaliku</w:t>
      </w:r>
      <w:r w:rsidRPr="009E585B">
        <w:rPr>
          <w:b/>
        </w:rPr>
        <w:t xml:space="preserve"> </w:t>
      </w:r>
      <w:r w:rsidRPr="009E585B">
        <w:t>põhjenduse</w:t>
      </w:r>
      <w:r w:rsidRPr="009E585B">
        <w:rPr>
          <w:b/>
        </w:rPr>
        <w:t xml:space="preserve"> </w:t>
      </w:r>
      <w:r w:rsidRPr="009E585B">
        <w:t>kolme tööpäeva jooksul alates akti saamise järgnevast päevast. Pretensioonide kirjalikult mitteesitamisel</w:t>
      </w:r>
      <w:r w:rsidRPr="009E585B">
        <w:rPr>
          <w:b/>
        </w:rPr>
        <w:t xml:space="preserve"> </w:t>
      </w:r>
      <w:r w:rsidRPr="009E585B">
        <w:t>loetakse tööd</w:t>
      </w:r>
      <w:r w:rsidRPr="009E585B">
        <w:rPr>
          <w:b/>
        </w:rPr>
        <w:t xml:space="preserve"> </w:t>
      </w:r>
      <w:r w:rsidRPr="009E585B">
        <w:t>vastuvõetuks ja akt</w:t>
      </w:r>
      <w:r w:rsidRPr="009E585B">
        <w:rPr>
          <w:b/>
        </w:rPr>
        <w:t xml:space="preserve"> </w:t>
      </w:r>
      <w:r w:rsidRPr="009E585B">
        <w:t>aktsepteerituks.</w:t>
      </w:r>
    </w:p>
    <w:p w14:paraId="35D54D7C" w14:textId="77777777" w:rsidR="009979BE" w:rsidRPr="009E585B" w:rsidRDefault="009979BE" w:rsidP="009979BE">
      <w:pPr>
        <w:ind w:left="360"/>
        <w:jc w:val="both"/>
        <w:rPr>
          <w:b/>
        </w:rPr>
      </w:pPr>
    </w:p>
    <w:p w14:paraId="530A645D" w14:textId="77777777" w:rsidR="009979BE" w:rsidRPr="009E585B" w:rsidRDefault="009979BE" w:rsidP="009979BE">
      <w:pPr>
        <w:numPr>
          <w:ilvl w:val="0"/>
          <w:numId w:val="18"/>
        </w:numPr>
        <w:jc w:val="both"/>
        <w:rPr>
          <w:b/>
        </w:rPr>
      </w:pPr>
      <w:r w:rsidRPr="009E585B">
        <w:rPr>
          <w:b/>
        </w:rPr>
        <w:t>GARANTII</w:t>
      </w:r>
    </w:p>
    <w:p w14:paraId="50B92737" w14:textId="77777777" w:rsidR="009979BE" w:rsidRPr="009E585B" w:rsidRDefault="009979BE" w:rsidP="009979BE">
      <w:pPr>
        <w:numPr>
          <w:ilvl w:val="1"/>
          <w:numId w:val="18"/>
        </w:numPr>
        <w:jc w:val="both"/>
        <w:rPr>
          <w:b/>
        </w:rPr>
      </w:pPr>
      <w:r w:rsidRPr="009E585B">
        <w:t>Töövõtja</w:t>
      </w:r>
      <w:r w:rsidRPr="009E585B">
        <w:rPr>
          <w:b/>
        </w:rPr>
        <w:t xml:space="preserve"> </w:t>
      </w:r>
      <w:r w:rsidRPr="009E585B">
        <w:t>annab tema</w:t>
      </w:r>
      <w:r w:rsidRPr="009E585B">
        <w:rPr>
          <w:b/>
        </w:rPr>
        <w:t xml:space="preserve"> </w:t>
      </w:r>
      <w:r w:rsidRPr="009E585B">
        <w:t>poolt ja</w:t>
      </w:r>
      <w:r w:rsidRPr="009E585B">
        <w:rPr>
          <w:b/>
        </w:rPr>
        <w:t xml:space="preserve"> </w:t>
      </w:r>
      <w:r w:rsidRPr="009E585B">
        <w:t>korraldusel lepingu alusel teostatud töödele kahekümne nelja (24) kuulise garantiiaja. Nimetatud garantiiaeg algab alates töö üleandmis-vastuvõtmisakti allakirjutamisest tellija poolt.</w:t>
      </w:r>
    </w:p>
    <w:p w14:paraId="6A22443E" w14:textId="77777777" w:rsidR="009979BE" w:rsidRPr="009E585B" w:rsidRDefault="009979BE" w:rsidP="009979BE">
      <w:pPr>
        <w:numPr>
          <w:ilvl w:val="1"/>
          <w:numId w:val="18"/>
        </w:numPr>
        <w:jc w:val="both"/>
        <w:rPr>
          <w:b/>
        </w:rPr>
      </w:pPr>
      <w:r w:rsidRPr="009E585B">
        <w:t>garantiiperioodil tuvastatud Töövõtja süül tekkinud puuduste kõrvaldamisele asub Töövõtja hiljemalt viie (5) tööpäeva jooksul peale vastavasisulise kirjaliku teate saamist Tellijalt. Kui Tellija ise kooskõlastatult Töövõtjaga likvideerib vaegtööd jms, hüvitab Töövõtja Tellijale nimetatud tööde teostamisega seonduvad kulud vastavalt tellija esitatud arvetele.</w:t>
      </w:r>
    </w:p>
    <w:p w14:paraId="3FA0E181" w14:textId="77777777" w:rsidR="009979BE" w:rsidRPr="009E585B" w:rsidRDefault="009979BE" w:rsidP="009979BE">
      <w:pPr>
        <w:numPr>
          <w:ilvl w:val="1"/>
          <w:numId w:val="18"/>
        </w:numPr>
        <w:jc w:val="both"/>
        <w:rPr>
          <w:b/>
        </w:rPr>
      </w:pPr>
      <w:r w:rsidRPr="009E585B">
        <w:t xml:space="preserve">Tellijal ei ole õigust kõrvaldada puudusi, vaegtöid, praaktöid jms, välja arvatud juhul, kui Tellija on sellise töö vajadusest Töövõtjale teatanud ja viimane ei ole esitanud vaegtööde likvideerimise graafikut viie (5) tööpäeva jooksul või vastavalt punktis 9.2 asunud puudusi kõrvaldama. Sellisel juhul on Tellijal õigus nõuda Töövõtjalt vajalike </w:t>
      </w:r>
      <w:r w:rsidRPr="009E585B">
        <w:lastRenderedPageBreak/>
        <w:t>kulutuste hüvitamist, mis Tellija kandis töös esinenud puuduste parandamisel oma vahenditega.</w:t>
      </w:r>
    </w:p>
    <w:p w14:paraId="19F7E9AF" w14:textId="77777777" w:rsidR="009979BE" w:rsidRPr="009E585B" w:rsidRDefault="009979BE" w:rsidP="009979BE">
      <w:pPr>
        <w:jc w:val="both"/>
        <w:rPr>
          <w:b/>
        </w:rPr>
      </w:pPr>
    </w:p>
    <w:p w14:paraId="56CC8D8E" w14:textId="77777777" w:rsidR="009979BE" w:rsidRPr="009E585B" w:rsidRDefault="009979BE" w:rsidP="009979BE">
      <w:pPr>
        <w:numPr>
          <w:ilvl w:val="0"/>
          <w:numId w:val="18"/>
        </w:numPr>
        <w:jc w:val="both"/>
        <w:rPr>
          <w:b/>
        </w:rPr>
      </w:pPr>
      <w:r w:rsidRPr="009E585B">
        <w:rPr>
          <w:b/>
        </w:rPr>
        <w:t>VOLITATUD ESINDAJAD</w:t>
      </w:r>
    </w:p>
    <w:p w14:paraId="005F5629" w14:textId="4888B32E" w:rsidR="009979BE" w:rsidRPr="00D30601" w:rsidRDefault="009979BE" w:rsidP="009979BE">
      <w:pPr>
        <w:numPr>
          <w:ilvl w:val="1"/>
          <w:numId w:val="18"/>
        </w:numPr>
        <w:tabs>
          <w:tab w:val="clear" w:pos="792"/>
          <w:tab w:val="num" w:pos="900"/>
        </w:tabs>
        <w:jc w:val="both"/>
        <w:rPr>
          <w:color w:val="000000"/>
        </w:rPr>
      </w:pPr>
      <w:r w:rsidRPr="009E585B">
        <w:rPr>
          <w:color w:val="000000"/>
        </w:rPr>
        <w:t>Tellija poolt:</w:t>
      </w:r>
      <w:r>
        <w:rPr>
          <w:color w:val="000000"/>
        </w:rPr>
        <w:t xml:space="preserve"> </w:t>
      </w:r>
      <w:r w:rsidR="000432B8">
        <w:rPr>
          <w:color w:val="000000"/>
        </w:rPr>
        <w:t>Airi Liiva</w:t>
      </w:r>
      <w:r>
        <w:rPr>
          <w:color w:val="000000"/>
        </w:rPr>
        <w:t xml:space="preserve"> ,</w:t>
      </w:r>
      <w:r w:rsidRPr="009E585B">
        <w:rPr>
          <w:color w:val="000000"/>
        </w:rPr>
        <w:t xml:space="preserve"> </w:t>
      </w:r>
      <w:r>
        <w:rPr>
          <w:color w:val="000000"/>
        </w:rPr>
        <w:t>tel</w:t>
      </w:r>
      <w:r w:rsidR="000432B8">
        <w:rPr>
          <w:color w:val="000000"/>
        </w:rPr>
        <w:t xml:space="preserve"> </w:t>
      </w:r>
      <w:r w:rsidR="00812260">
        <w:rPr>
          <w:color w:val="000000"/>
        </w:rPr>
        <w:t>56625106</w:t>
      </w:r>
      <w:r>
        <w:rPr>
          <w:color w:val="000000"/>
        </w:rPr>
        <w:t>.</w:t>
      </w:r>
      <w:r w:rsidRPr="009E585B">
        <w:rPr>
          <w:color w:val="000000"/>
        </w:rPr>
        <w:t xml:space="preserve"> </w:t>
      </w:r>
      <w:r w:rsidRPr="00D30601">
        <w:rPr>
          <w:color w:val="000000"/>
        </w:rPr>
        <w:t>e-po</w:t>
      </w:r>
      <w:r>
        <w:rPr>
          <w:color w:val="000000"/>
        </w:rPr>
        <w:t>st:</w:t>
      </w:r>
      <w:r w:rsidRPr="00D30601">
        <w:rPr>
          <w:color w:val="000000"/>
        </w:rPr>
        <w:t xml:space="preserve"> </w:t>
      </w:r>
      <w:r w:rsidR="000432B8">
        <w:rPr>
          <w:color w:val="000000"/>
        </w:rPr>
        <w:t>airi.liiva@sauevald.ee</w:t>
      </w:r>
      <w:r>
        <w:rPr>
          <w:color w:val="000000"/>
        </w:rPr>
        <w:t>.</w:t>
      </w:r>
      <w:r w:rsidRPr="00D30601">
        <w:rPr>
          <w:color w:val="000000"/>
        </w:rPr>
        <w:t xml:space="preserve">             </w:t>
      </w:r>
    </w:p>
    <w:p w14:paraId="647900A4" w14:textId="77777777" w:rsidR="009979BE" w:rsidRPr="009E585B" w:rsidRDefault="009979BE" w:rsidP="009979BE">
      <w:pPr>
        <w:numPr>
          <w:ilvl w:val="1"/>
          <w:numId w:val="18"/>
        </w:numPr>
        <w:tabs>
          <w:tab w:val="clear" w:pos="792"/>
          <w:tab w:val="num" w:pos="900"/>
        </w:tabs>
        <w:jc w:val="both"/>
        <w:rPr>
          <w:color w:val="000000"/>
        </w:rPr>
      </w:pPr>
      <w:r>
        <w:rPr>
          <w:color w:val="000000"/>
        </w:rPr>
        <w:t>Töövõtja poolt:………..</w:t>
      </w:r>
      <w:r w:rsidRPr="009E585B">
        <w:rPr>
          <w:color w:val="000000"/>
        </w:rPr>
        <w:t xml:space="preserve">, tel. </w:t>
      </w:r>
      <w:r>
        <w:rPr>
          <w:color w:val="000000"/>
        </w:rPr>
        <w:t>…………</w:t>
      </w:r>
      <w:r w:rsidRPr="009E585B">
        <w:rPr>
          <w:color w:val="000000"/>
        </w:rPr>
        <w:t xml:space="preserve">  e-post: </w:t>
      </w:r>
      <w:r>
        <w:rPr>
          <w:color w:val="000000"/>
        </w:rPr>
        <w:t>………..</w:t>
      </w:r>
    </w:p>
    <w:p w14:paraId="111A71B1" w14:textId="77777777" w:rsidR="009979BE" w:rsidRPr="009E585B" w:rsidRDefault="009979BE" w:rsidP="009979BE">
      <w:pPr>
        <w:ind w:left="792"/>
        <w:jc w:val="both"/>
        <w:rPr>
          <w:color w:val="000000"/>
        </w:rPr>
      </w:pPr>
    </w:p>
    <w:p w14:paraId="3E885A8F" w14:textId="77777777" w:rsidR="009979BE" w:rsidRPr="009E585B" w:rsidRDefault="009979BE" w:rsidP="009979BE">
      <w:pPr>
        <w:numPr>
          <w:ilvl w:val="0"/>
          <w:numId w:val="18"/>
        </w:numPr>
        <w:jc w:val="both"/>
        <w:rPr>
          <w:b/>
        </w:rPr>
      </w:pPr>
      <w:r w:rsidRPr="009E585B">
        <w:rPr>
          <w:b/>
        </w:rPr>
        <w:t>LEPINGU KEHTIVUS JA MUUTMINE</w:t>
      </w:r>
    </w:p>
    <w:p w14:paraId="1006EFD3" w14:textId="77777777" w:rsidR="009979BE" w:rsidRPr="009E585B" w:rsidRDefault="009979BE" w:rsidP="009979BE">
      <w:pPr>
        <w:numPr>
          <w:ilvl w:val="1"/>
          <w:numId w:val="18"/>
        </w:numPr>
        <w:tabs>
          <w:tab w:val="clear" w:pos="792"/>
          <w:tab w:val="num" w:pos="900"/>
        </w:tabs>
        <w:jc w:val="both"/>
      </w:pPr>
      <w:r w:rsidRPr="009E585B">
        <w:t>Käesolev LEPING jõustub allakirjutamise hetkest ja kehtib lepinguliste kohustuste täitmisega osapoolte poolt.</w:t>
      </w:r>
    </w:p>
    <w:p w14:paraId="752B3D41" w14:textId="4170B70C" w:rsidR="009979BE" w:rsidRPr="009E585B" w:rsidRDefault="009979BE" w:rsidP="009979BE">
      <w:pPr>
        <w:numPr>
          <w:ilvl w:val="1"/>
          <w:numId w:val="18"/>
        </w:numPr>
        <w:tabs>
          <w:tab w:val="clear" w:pos="792"/>
          <w:tab w:val="num" w:pos="900"/>
        </w:tabs>
        <w:jc w:val="both"/>
      </w:pPr>
      <w:r w:rsidRPr="009E585B">
        <w:t xml:space="preserve">LEPINGU muutmist või täiendamist taotlev osapool teatab teisele osapoolele sellest kirjalikult. Teine osapool vastab sellele kirjalikult kolme kalendripäeva jooksul. </w:t>
      </w:r>
    </w:p>
    <w:p w14:paraId="16D9CB05" w14:textId="77777777" w:rsidR="009979BE" w:rsidRPr="009E585B" w:rsidRDefault="009979BE" w:rsidP="009979BE">
      <w:pPr>
        <w:numPr>
          <w:ilvl w:val="1"/>
          <w:numId w:val="18"/>
        </w:numPr>
        <w:tabs>
          <w:tab w:val="clear" w:pos="792"/>
          <w:tab w:val="num" w:pos="900"/>
        </w:tabs>
        <w:jc w:val="both"/>
      </w:pPr>
      <w:r w:rsidRPr="009E585B">
        <w:t>LEPINGUS tehtavad muudatused ja täiendused on kehtivad ja lepinguosalistele siduvad ainult siis kui need on vormistatud kirjaliku LEPINGU lisana ja allkirjastatud poolte esindajate poolt.</w:t>
      </w:r>
    </w:p>
    <w:p w14:paraId="3C4E4194" w14:textId="77777777" w:rsidR="009979BE" w:rsidRPr="009E585B" w:rsidRDefault="009979BE" w:rsidP="009979BE">
      <w:pPr>
        <w:ind w:left="360"/>
        <w:jc w:val="both"/>
      </w:pPr>
    </w:p>
    <w:p w14:paraId="21369E8A" w14:textId="77777777" w:rsidR="009979BE" w:rsidRPr="009E585B" w:rsidRDefault="009979BE" w:rsidP="009979BE">
      <w:pPr>
        <w:numPr>
          <w:ilvl w:val="0"/>
          <w:numId w:val="18"/>
        </w:numPr>
        <w:jc w:val="both"/>
        <w:rPr>
          <w:b/>
        </w:rPr>
      </w:pPr>
      <w:r w:rsidRPr="009E585B">
        <w:rPr>
          <w:b/>
        </w:rPr>
        <w:t>MUUD TINGIMUSED</w:t>
      </w:r>
    </w:p>
    <w:p w14:paraId="476CCA75" w14:textId="77777777" w:rsidR="009979BE" w:rsidRPr="009E585B" w:rsidRDefault="009979BE" w:rsidP="009979BE">
      <w:pPr>
        <w:numPr>
          <w:ilvl w:val="1"/>
          <w:numId w:val="18"/>
        </w:numPr>
        <w:tabs>
          <w:tab w:val="clear" w:pos="792"/>
          <w:tab w:val="num" w:pos="900"/>
        </w:tabs>
        <w:jc w:val="both"/>
      </w:pPr>
      <w:r w:rsidRPr="009E585B">
        <w:t>Käesoleva LEPINGU täitmisel ja lõpetamisel tekkinud erimeelsused lahendatakse pooltevaheliste läbirääkimiste teel. Kokkuleppe mittesaavutamisel lahendatakse vastavalt Eesti Vabariigi seadustele.</w:t>
      </w:r>
    </w:p>
    <w:p w14:paraId="339FB86E" w14:textId="77777777" w:rsidR="009979BE" w:rsidRPr="009E585B" w:rsidRDefault="009979BE" w:rsidP="009979BE">
      <w:pPr>
        <w:numPr>
          <w:ilvl w:val="1"/>
          <w:numId w:val="18"/>
        </w:numPr>
        <w:tabs>
          <w:tab w:val="clear" w:pos="792"/>
          <w:tab w:val="num" w:pos="900"/>
        </w:tabs>
        <w:jc w:val="both"/>
      </w:pPr>
      <w:r w:rsidRPr="009E585B">
        <w:t>LEPINGUGA reguleerimata küsimuste lahendamisel lähtutakse kehtivast Eesti Vabariigi seadusandlusest.</w:t>
      </w:r>
    </w:p>
    <w:p w14:paraId="11732A35" w14:textId="77777777" w:rsidR="009979BE" w:rsidRPr="009E585B" w:rsidRDefault="009979BE" w:rsidP="009979BE">
      <w:pPr>
        <w:numPr>
          <w:ilvl w:val="1"/>
          <w:numId w:val="18"/>
        </w:numPr>
        <w:tabs>
          <w:tab w:val="clear" w:pos="792"/>
          <w:tab w:val="num" w:pos="900"/>
        </w:tabs>
        <w:jc w:val="both"/>
      </w:pPr>
      <w:r w:rsidRPr="009E585B">
        <w:t>Käesolev Leping on koostatud kahes identses võrdset juriidilist jõudu omavas eksemplaris, millest üks kuulub Tellijale ja üks Töövõtjale.</w:t>
      </w:r>
    </w:p>
    <w:p w14:paraId="0A26E95B" w14:textId="77777777" w:rsidR="009979BE" w:rsidRPr="009E585B" w:rsidRDefault="009979BE" w:rsidP="009979BE">
      <w:pPr>
        <w:jc w:val="both"/>
      </w:pPr>
    </w:p>
    <w:p w14:paraId="11D30115" w14:textId="77777777" w:rsidR="009979BE" w:rsidRPr="009E585B" w:rsidRDefault="009979BE" w:rsidP="009979BE">
      <w:pPr>
        <w:jc w:val="both"/>
        <w:rPr>
          <w:b/>
        </w:rPr>
      </w:pPr>
      <w:r w:rsidRPr="009E585B">
        <w:rPr>
          <w:b/>
        </w:rPr>
        <w:t>TELLIJA</w:t>
      </w:r>
      <w:r w:rsidRPr="009E585B">
        <w:rPr>
          <w:b/>
        </w:rPr>
        <w:tab/>
      </w:r>
      <w:r w:rsidRPr="009E585B">
        <w:rPr>
          <w:b/>
        </w:rPr>
        <w:tab/>
      </w:r>
      <w:r w:rsidRPr="009E585B">
        <w:rPr>
          <w:b/>
        </w:rPr>
        <w:tab/>
      </w:r>
      <w:r w:rsidRPr="009E585B">
        <w:rPr>
          <w:b/>
        </w:rPr>
        <w:tab/>
      </w:r>
      <w:r w:rsidRPr="009E585B">
        <w:rPr>
          <w:b/>
        </w:rPr>
        <w:tab/>
      </w:r>
      <w:r w:rsidRPr="009E585B">
        <w:rPr>
          <w:b/>
        </w:rPr>
        <w:tab/>
        <w:t>TÖÖVÕTJA</w:t>
      </w:r>
    </w:p>
    <w:p w14:paraId="66DD3EDF" w14:textId="77777777" w:rsidR="009979BE" w:rsidRPr="009E585B" w:rsidRDefault="009979BE" w:rsidP="009979BE">
      <w:pPr>
        <w:jc w:val="both"/>
      </w:pPr>
    </w:p>
    <w:p w14:paraId="072410CF" w14:textId="77777777" w:rsidR="00D10DB6" w:rsidRPr="009E585B" w:rsidRDefault="00D10DB6" w:rsidP="00D10DB6">
      <w:pPr>
        <w:tabs>
          <w:tab w:val="left" w:pos="567"/>
          <w:tab w:val="left" w:pos="851"/>
          <w:tab w:val="left" w:pos="4962"/>
        </w:tabs>
        <w:jc w:val="both"/>
      </w:pPr>
      <w:r w:rsidRPr="009E585B">
        <w:t xml:space="preserve">Saue </w:t>
      </w:r>
      <w:r>
        <w:t xml:space="preserve">Sotsiaalkeskus </w:t>
      </w:r>
      <w:r>
        <w:tab/>
        <w:t>………………..</w:t>
      </w:r>
    </w:p>
    <w:p w14:paraId="0DA58FB9" w14:textId="77777777" w:rsidR="00D10DB6" w:rsidRPr="009E585B" w:rsidRDefault="00D10DB6" w:rsidP="00D10DB6">
      <w:pPr>
        <w:tabs>
          <w:tab w:val="left" w:pos="567"/>
          <w:tab w:val="left" w:pos="851"/>
          <w:tab w:val="left" w:pos="4962"/>
        </w:tabs>
        <w:jc w:val="both"/>
      </w:pPr>
      <w:r w:rsidRPr="009E585B">
        <w:t xml:space="preserve">Reg. nr </w:t>
      </w:r>
      <w:r w:rsidRPr="00296A40">
        <w:rPr>
          <w:rFonts w:ascii="Cambria" w:hAnsi="Cambria"/>
          <w:bCs/>
          <w:sz w:val="22"/>
          <w:szCs w:val="22"/>
        </w:rPr>
        <w:t>75014557</w:t>
      </w:r>
      <w:r>
        <w:tab/>
        <w:t>Reg. nr ……….</w:t>
      </w:r>
    </w:p>
    <w:p w14:paraId="23875A5D" w14:textId="77777777" w:rsidR="00D10DB6" w:rsidRPr="009E585B" w:rsidRDefault="00D10DB6" w:rsidP="00D10DB6">
      <w:pPr>
        <w:tabs>
          <w:tab w:val="left" w:pos="567"/>
          <w:tab w:val="left" w:pos="851"/>
          <w:tab w:val="left" w:pos="4962"/>
        </w:tabs>
        <w:ind w:left="567" w:hanging="567"/>
        <w:jc w:val="both"/>
      </w:pPr>
      <w:r>
        <w:t>Tule 7</w:t>
      </w:r>
      <w:r>
        <w:tab/>
      </w:r>
      <w:r>
        <w:tab/>
        <w:t>………………..</w:t>
      </w:r>
    </w:p>
    <w:p w14:paraId="1AA2776E" w14:textId="77777777" w:rsidR="00D10DB6" w:rsidRPr="009E585B" w:rsidRDefault="00D10DB6" w:rsidP="00D10DB6">
      <w:pPr>
        <w:tabs>
          <w:tab w:val="left" w:pos="567"/>
          <w:tab w:val="left" w:pos="851"/>
          <w:tab w:val="left" w:pos="4962"/>
        </w:tabs>
        <w:ind w:left="567" w:hanging="567"/>
        <w:jc w:val="both"/>
      </w:pPr>
      <w:r w:rsidRPr="009E585B">
        <w:t>Saue vald, Saue linn 76506</w:t>
      </w:r>
      <w:r>
        <w:tab/>
        <w:t>………………..</w:t>
      </w:r>
    </w:p>
    <w:p w14:paraId="65CC8209" w14:textId="77777777" w:rsidR="00D10DB6" w:rsidRPr="009E585B" w:rsidRDefault="00D10DB6" w:rsidP="00D10DB6">
      <w:pPr>
        <w:tabs>
          <w:tab w:val="left" w:pos="567"/>
          <w:tab w:val="left" w:pos="851"/>
          <w:tab w:val="left" w:pos="4962"/>
        </w:tabs>
        <w:ind w:left="567" w:hanging="567"/>
        <w:jc w:val="both"/>
      </w:pPr>
      <w:r w:rsidRPr="009E585B">
        <w:t xml:space="preserve">Telefon: </w:t>
      </w:r>
      <w:r w:rsidRPr="007C4392">
        <w:t>+372 510 1704</w:t>
      </w:r>
      <w:r w:rsidRPr="009E585B">
        <w:tab/>
        <w:t>Telefon:</w:t>
      </w:r>
      <w:r>
        <w:t>………</w:t>
      </w:r>
    </w:p>
    <w:p w14:paraId="71A5939E" w14:textId="77777777" w:rsidR="00D10DB6" w:rsidRPr="009E585B" w:rsidRDefault="00D10DB6" w:rsidP="00D10DB6">
      <w:pPr>
        <w:tabs>
          <w:tab w:val="left" w:pos="567"/>
          <w:tab w:val="left" w:pos="851"/>
          <w:tab w:val="left" w:pos="4962"/>
        </w:tabs>
        <w:ind w:left="567" w:hanging="567"/>
        <w:jc w:val="both"/>
      </w:pPr>
      <w:r w:rsidRPr="009E585B">
        <w:t xml:space="preserve">e-post: </w:t>
      </w:r>
      <w:r w:rsidRPr="007C4392">
        <w:t>raivo.piiritalo@sauevald.ee</w:t>
      </w:r>
      <w:r>
        <w:tab/>
      </w:r>
      <w:r w:rsidRPr="009E585B">
        <w:t xml:space="preserve">e-post: </w:t>
      </w:r>
      <w:r>
        <w:t>..............</w:t>
      </w:r>
    </w:p>
    <w:p w14:paraId="781D1A5E" w14:textId="77777777" w:rsidR="00D10DB6" w:rsidRPr="009E585B" w:rsidRDefault="00D10DB6" w:rsidP="00D10DB6">
      <w:pPr>
        <w:tabs>
          <w:tab w:val="left" w:pos="567"/>
          <w:tab w:val="left" w:pos="851"/>
          <w:tab w:val="left" w:pos="4962"/>
        </w:tabs>
        <w:jc w:val="both"/>
      </w:pPr>
    </w:p>
    <w:p w14:paraId="0F897FAA" w14:textId="77777777" w:rsidR="00D10DB6" w:rsidRPr="009E585B" w:rsidRDefault="00D10DB6" w:rsidP="00D10DB6">
      <w:pPr>
        <w:tabs>
          <w:tab w:val="left" w:pos="567"/>
          <w:tab w:val="left" w:pos="851"/>
          <w:tab w:val="left" w:pos="4962"/>
        </w:tabs>
        <w:jc w:val="both"/>
      </w:pPr>
    </w:p>
    <w:p w14:paraId="28F34572" w14:textId="77777777" w:rsidR="00D10DB6" w:rsidRPr="009E585B" w:rsidRDefault="00D10DB6" w:rsidP="00D10DB6">
      <w:pPr>
        <w:tabs>
          <w:tab w:val="left" w:pos="567"/>
          <w:tab w:val="left" w:pos="851"/>
          <w:tab w:val="left" w:pos="4962"/>
        </w:tabs>
        <w:jc w:val="both"/>
      </w:pPr>
      <w:r w:rsidRPr="009E585B">
        <w:t>____________________</w:t>
      </w:r>
      <w:r w:rsidRPr="009E585B">
        <w:tab/>
        <w:t>___________________</w:t>
      </w:r>
    </w:p>
    <w:p w14:paraId="17BBF218" w14:textId="77777777" w:rsidR="00D10DB6" w:rsidRPr="00841C59" w:rsidRDefault="00D10DB6" w:rsidP="00D10DB6">
      <w:pPr>
        <w:tabs>
          <w:tab w:val="left" w:pos="567"/>
          <w:tab w:val="left" w:pos="4962"/>
        </w:tabs>
        <w:ind w:left="567" w:hanging="567"/>
        <w:jc w:val="both"/>
      </w:pPr>
      <w:r w:rsidRPr="00841C59">
        <w:t>Raivo Piiritalo</w:t>
      </w:r>
      <w:r w:rsidRPr="00841C59">
        <w:tab/>
        <w:t>…………………</w:t>
      </w:r>
    </w:p>
    <w:p w14:paraId="204347BB" w14:textId="77777777" w:rsidR="00D10DB6" w:rsidRPr="00841C59" w:rsidRDefault="00D10DB6" w:rsidP="00D10DB6">
      <w:pPr>
        <w:tabs>
          <w:tab w:val="left" w:pos="567"/>
          <w:tab w:val="left" w:pos="4962"/>
        </w:tabs>
        <w:ind w:left="567" w:hanging="567"/>
        <w:jc w:val="both"/>
      </w:pPr>
      <w:r w:rsidRPr="00841C59">
        <w:t>juhataja</w:t>
      </w:r>
      <w:r w:rsidRPr="00841C59">
        <w:tab/>
      </w:r>
    </w:p>
    <w:p w14:paraId="50238F93" w14:textId="77777777" w:rsidR="00D10DB6" w:rsidRPr="00841C59" w:rsidRDefault="00D10DB6" w:rsidP="00D10DB6">
      <w:pPr>
        <w:tabs>
          <w:tab w:val="left" w:pos="567"/>
          <w:tab w:val="left" w:pos="4962"/>
        </w:tabs>
        <w:ind w:left="567" w:hanging="567"/>
        <w:jc w:val="both"/>
      </w:pPr>
      <w:r w:rsidRPr="00841C59">
        <w:t>(allkirjastatud digitaalselt)</w:t>
      </w:r>
      <w:r w:rsidRPr="00841C59">
        <w:tab/>
        <w:t>(allkirjastatud digitaalselt)</w:t>
      </w:r>
    </w:p>
    <w:p w14:paraId="693411D8" w14:textId="77777777" w:rsidR="009979BE" w:rsidRPr="009E585B" w:rsidRDefault="009979BE" w:rsidP="009979BE">
      <w:pPr>
        <w:tabs>
          <w:tab w:val="left" w:pos="567"/>
        </w:tabs>
        <w:ind w:left="567" w:hanging="567"/>
        <w:jc w:val="both"/>
      </w:pPr>
    </w:p>
    <w:p w14:paraId="0D9D79FE" w14:textId="77777777" w:rsidR="009979BE" w:rsidRPr="009E585B" w:rsidRDefault="009979BE" w:rsidP="009979BE">
      <w:pPr>
        <w:tabs>
          <w:tab w:val="left" w:pos="567"/>
        </w:tabs>
        <w:ind w:left="567" w:hanging="567"/>
        <w:jc w:val="both"/>
      </w:pPr>
    </w:p>
    <w:p w14:paraId="3F0F94B9" w14:textId="77777777" w:rsidR="009979BE" w:rsidRPr="00FE319E" w:rsidRDefault="009979BE" w:rsidP="009979BE">
      <w:pPr>
        <w:tabs>
          <w:tab w:val="left" w:pos="567"/>
        </w:tabs>
        <w:jc w:val="both"/>
        <w:rPr>
          <w:sz w:val="22"/>
          <w:szCs w:val="22"/>
        </w:rPr>
      </w:pPr>
    </w:p>
    <w:p w14:paraId="66A5AEF9" w14:textId="77777777" w:rsidR="009979BE" w:rsidRPr="00380D0A" w:rsidRDefault="009979BE" w:rsidP="003F3C88">
      <w:pPr>
        <w:jc w:val="both"/>
        <w:rPr>
          <w:rFonts w:ascii="Cambria" w:hAnsi="Cambria"/>
          <w:sz w:val="22"/>
          <w:szCs w:val="22"/>
        </w:rPr>
      </w:pPr>
    </w:p>
    <w:sectPr w:rsidR="009979BE" w:rsidRPr="00380D0A" w:rsidSect="00062738">
      <w:headerReference w:type="even" r:id="rId15"/>
      <w:headerReference w:type="default" r:id="rId16"/>
      <w:footerReference w:type="even" r:id="rId17"/>
      <w:footerReference w:type="default" r:id="rId18"/>
      <w:headerReference w:type="first" r:id="rId19"/>
      <w:footerReference w:type="first" r:id="rId2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18BCD" w14:textId="77777777" w:rsidR="005F79DF" w:rsidRDefault="005F79DF" w:rsidP="003E3C5D">
      <w:r>
        <w:separator/>
      </w:r>
    </w:p>
  </w:endnote>
  <w:endnote w:type="continuationSeparator" w:id="0">
    <w:p w14:paraId="3249B135" w14:textId="77777777" w:rsidR="005F79DF" w:rsidRDefault="005F79DF" w:rsidP="003E3C5D">
      <w:r>
        <w:continuationSeparator/>
      </w:r>
    </w:p>
  </w:endnote>
  <w:endnote w:type="continuationNotice" w:id="1">
    <w:p w14:paraId="769D2CAD" w14:textId="77777777" w:rsidR="005F79DF" w:rsidRDefault="005F79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AE8A7" w14:textId="77777777" w:rsidR="004509DD" w:rsidRDefault="004509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3A459" w14:textId="77777777" w:rsidR="004509DD" w:rsidRDefault="004509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C098C" w14:textId="77777777" w:rsidR="004509DD" w:rsidRDefault="00450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E45A0" w14:textId="77777777" w:rsidR="005F79DF" w:rsidRDefault="005F79DF" w:rsidP="003E3C5D">
      <w:r>
        <w:separator/>
      </w:r>
    </w:p>
  </w:footnote>
  <w:footnote w:type="continuationSeparator" w:id="0">
    <w:p w14:paraId="2F4326D1" w14:textId="77777777" w:rsidR="005F79DF" w:rsidRDefault="005F79DF" w:rsidP="003E3C5D">
      <w:r>
        <w:continuationSeparator/>
      </w:r>
    </w:p>
  </w:footnote>
  <w:footnote w:type="continuationNotice" w:id="1">
    <w:p w14:paraId="1072F07C" w14:textId="77777777" w:rsidR="005F79DF" w:rsidRDefault="005F79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1414F" w14:textId="77777777" w:rsidR="004509DD" w:rsidRDefault="004509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CECC5" w14:textId="0469D4F2" w:rsidR="00D60F86" w:rsidRDefault="004509DD">
    <w:pPr>
      <w:pStyle w:val="Header"/>
    </w:pPr>
    <w:r>
      <w:rPr>
        <w:noProof/>
      </w:rPr>
      <w:drawing>
        <wp:inline distT="0" distB="0" distL="0" distR="0" wp14:anchorId="6B1AFC70" wp14:editId="05533B31">
          <wp:extent cx="1807200" cy="910800"/>
          <wp:effectExtent l="0" t="0" r="3175" b="3810"/>
          <wp:docPr id="5" name="Pilt 4" descr="A blue and black flag with yellow stars&#10;&#10;Description automatically generated">
            <a:extLst xmlns:a="http://schemas.openxmlformats.org/drawingml/2006/main">
              <a:ext uri="{FF2B5EF4-FFF2-40B4-BE49-F238E27FC236}">
                <a16:creationId xmlns:a16="http://schemas.microsoft.com/office/drawing/2014/main" id="{FC8C2047-129C-5F84-8824-CD4D46CD6F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lt 4" descr="A blue and black flag with yellow stars&#10;&#10;Description automatically generated">
                    <a:extLst>
                      <a:ext uri="{FF2B5EF4-FFF2-40B4-BE49-F238E27FC236}">
                        <a16:creationId xmlns:a16="http://schemas.microsoft.com/office/drawing/2014/main" id="{FC8C2047-129C-5F84-8824-CD4D46CD6F62}"/>
                      </a:ext>
                    </a:extLst>
                  </pic:cNvPr>
                  <pic:cNvPicPr>
                    <a:picLocks noChangeAspect="1"/>
                  </pic:cNvPicPr>
                </pic:nvPicPr>
                <pic:blipFill>
                  <a:blip r:embed="rId1"/>
                  <a:stretch>
                    <a:fillRect/>
                  </a:stretch>
                </pic:blipFill>
                <pic:spPr>
                  <a:xfrm>
                    <a:off x="0" y="0"/>
                    <a:ext cx="1807200" cy="910800"/>
                  </a:xfrm>
                  <a:prstGeom prst="rect">
                    <a:avLst/>
                  </a:prstGeom>
                </pic:spPr>
              </pic:pic>
            </a:graphicData>
          </a:graphic>
        </wp:inline>
      </w:drawing>
    </w:r>
  </w:p>
  <w:p w14:paraId="360CAC70" w14:textId="77777777" w:rsidR="0048312B" w:rsidRDefault="004831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1CC45" w14:textId="77777777" w:rsidR="004509DD" w:rsidRDefault="004509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D6ABA"/>
    <w:multiLevelType w:val="hybridMultilevel"/>
    <w:tmpl w:val="62A4837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CAA49E2"/>
    <w:multiLevelType w:val="hybridMultilevel"/>
    <w:tmpl w:val="67269D7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0D670E3"/>
    <w:multiLevelType w:val="hybridMultilevel"/>
    <w:tmpl w:val="140A191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34707E3"/>
    <w:multiLevelType w:val="multilevel"/>
    <w:tmpl w:val="9C6095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88A615D"/>
    <w:multiLevelType w:val="hybridMultilevel"/>
    <w:tmpl w:val="72BABA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D107E09"/>
    <w:multiLevelType w:val="hybridMultilevel"/>
    <w:tmpl w:val="CE8420B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6A05EC4"/>
    <w:multiLevelType w:val="hybridMultilevel"/>
    <w:tmpl w:val="E078DE76"/>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30E3907"/>
    <w:multiLevelType w:val="hybridMultilevel"/>
    <w:tmpl w:val="E24402E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A7245B6"/>
    <w:multiLevelType w:val="hybridMultilevel"/>
    <w:tmpl w:val="31E4609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C3F4469"/>
    <w:multiLevelType w:val="hybridMultilevel"/>
    <w:tmpl w:val="37FE7D9C"/>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10" w15:restartNumberingAfterBreak="0">
    <w:nsid w:val="4E3A47A8"/>
    <w:multiLevelType w:val="hybridMultilevel"/>
    <w:tmpl w:val="8B86293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FDA1DE4"/>
    <w:multiLevelType w:val="multilevel"/>
    <w:tmpl w:val="7700C350"/>
    <w:lvl w:ilvl="0">
      <w:start w:val="1"/>
      <w:numFmt w:val="lowerLetter"/>
      <w:lvlText w:val="%1."/>
      <w:lvlJc w:val="left"/>
      <w:pPr>
        <w:ind w:left="1068" w:hanging="360"/>
      </w:pPr>
      <w:rPr>
        <w:rFonts w:ascii="Cambria" w:eastAsia="Times New Roman" w:hAnsi="Cambria" w:cs="Times New Roman"/>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2" w15:restartNumberingAfterBreak="0">
    <w:nsid w:val="531C2378"/>
    <w:multiLevelType w:val="hybridMultilevel"/>
    <w:tmpl w:val="D1D69ACC"/>
    <w:lvl w:ilvl="0" w:tplc="FDC07320">
      <w:start w:val="1"/>
      <w:numFmt w:val="decimal"/>
      <w:lvlText w:val="%1."/>
      <w:lvlJc w:val="left"/>
      <w:pPr>
        <w:ind w:left="720" w:hanging="360"/>
      </w:pPr>
      <w:rPr>
        <w:b w:val="0"/>
        <w:bCs w:val="0"/>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5484072"/>
    <w:multiLevelType w:val="hybridMultilevel"/>
    <w:tmpl w:val="2C2295E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6B0A2DD1"/>
    <w:multiLevelType w:val="hybridMultilevel"/>
    <w:tmpl w:val="A932584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1A229B8"/>
    <w:multiLevelType w:val="multilevel"/>
    <w:tmpl w:val="042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725D20DD"/>
    <w:multiLevelType w:val="multilevel"/>
    <w:tmpl w:val="7700C350"/>
    <w:lvl w:ilvl="0">
      <w:start w:val="1"/>
      <w:numFmt w:val="lowerLetter"/>
      <w:lvlText w:val="%1."/>
      <w:lvlJc w:val="left"/>
      <w:pPr>
        <w:ind w:left="1068" w:hanging="360"/>
      </w:pPr>
      <w:rPr>
        <w:rFonts w:ascii="Cambria" w:eastAsia="Times New Roman" w:hAnsi="Cambria" w:cs="Times New Roman"/>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7" w15:restartNumberingAfterBreak="0">
    <w:nsid w:val="77FF376A"/>
    <w:multiLevelType w:val="hybridMultilevel"/>
    <w:tmpl w:val="58B48526"/>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670599433">
    <w:abstractNumId w:val="6"/>
  </w:num>
  <w:num w:numId="2" w16cid:durableId="316610048">
    <w:abstractNumId w:val="9"/>
  </w:num>
  <w:num w:numId="3" w16cid:durableId="1663120920">
    <w:abstractNumId w:val="17"/>
  </w:num>
  <w:num w:numId="4" w16cid:durableId="1100880047">
    <w:abstractNumId w:val="1"/>
  </w:num>
  <w:num w:numId="5" w16cid:durableId="171183069">
    <w:abstractNumId w:val="10"/>
  </w:num>
  <w:num w:numId="6" w16cid:durableId="1666398480">
    <w:abstractNumId w:val="13"/>
  </w:num>
  <w:num w:numId="7" w16cid:durableId="1886943576">
    <w:abstractNumId w:val="14"/>
  </w:num>
  <w:num w:numId="8" w16cid:durableId="1901864175">
    <w:abstractNumId w:val="5"/>
  </w:num>
  <w:num w:numId="9" w16cid:durableId="2115784276">
    <w:abstractNumId w:val="2"/>
  </w:num>
  <w:num w:numId="10" w16cid:durableId="1287004447">
    <w:abstractNumId w:val="8"/>
  </w:num>
  <w:num w:numId="11" w16cid:durableId="615136288">
    <w:abstractNumId w:val="12"/>
  </w:num>
  <w:num w:numId="12" w16cid:durableId="317685719">
    <w:abstractNumId w:val="4"/>
  </w:num>
  <w:num w:numId="13" w16cid:durableId="64885091">
    <w:abstractNumId w:val="7"/>
  </w:num>
  <w:num w:numId="14" w16cid:durableId="340163789">
    <w:abstractNumId w:val="0"/>
  </w:num>
  <w:num w:numId="15" w16cid:durableId="1292246984">
    <w:abstractNumId w:val="15"/>
  </w:num>
  <w:num w:numId="16" w16cid:durableId="198710118">
    <w:abstractNumId w:val="16"/>
  </w:num>
  <w:num w:numId="17" w16cid:durableId="1557164144">
    <w:abstractNumId w:val="11"/>
  </w:num>
  <w:num w:numId="18" w16cid:durableId="1717198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217"/>
    <w:rsid w:val="00005E9D"/>
    <w:rsid w:val="0001241A"/>
    <w:rsid w:val="00017B47"/>
    <w:rsid w:val="0003026F"/>
    <w:rsid w:val="000432B8"/>
    <w:rsid w:val="00047934"/>
    <w:rsid w:val="000546C4"/>
    <w:rsid w:val="00062738"/>
    <w:rsid w:val="00067289"/>
    <w:rsid w:val="00070BD9"/>
    <w:rsid w:val="00091D9D"/>
    <w:rsid w:val="00094365"/>
    <w:rsid w:val="000B6A08"/>
    <w:rsid w:val="000C47E9"/>
    <w:rsid w:val="000D5AE4"/>
    <w:rsid w:val="000E1FFA"/>
    <w:rsid w:val="000E7E96"/>
    <w:rsid w:val="00113DC0"/>
    <w:rsid w:val="00116949"/>
    <w:rsid w:val="00133810"/>
    <w:rsid w:val="00137A16"/>
    <w:rsid w:val="00143480"/>
    <w:rsid w:val="00151FBE"/>
    <w:rsid w:val="001545BA"/>
    <w:rsid w:val="00164F16"/>
    <w:rsid w:val="001A29E9"/>
    <w:rsid w:val="001A3917"/>
    <w:rsid w:val="001C07EC"/>
    <w:rsid w:val="001C53B5"/>
    <w:rsid w:val="0020787A"/>
    <w:rsid w:val="00217BAF"/>
    <w:rsid w:val="0023686B"/>
    <w:rsid w:val="00275ACF"/>
    <w:rsid w:val="00290862"/>
    <w:rsid w:val="002929CA"/>
    <w:rsid w:val="00296A40"/>
    <w:rsid w:val="002A5096"/>
    <w:rsid w:val="002D246E"/>
    <w:rsid w:val="002D50AF"/>
    <w:rsid w:val="002E1ED9"/>
    <w:rsid w:val="002E6281"/>
    <w:rsid w:val="002F3C0D"/>
    <w:rsid w:val="0030291C"/>
    <w:rsid w:val="00305971"/>
    <w:rsid w:val="00321269"/>
    <w:rsid w:val="003249DA"/>
    <w:rsid w:val="00353B0C"/>
    <w:rsid w:val="00366769"/>
    <w:rsid w:val="00375E27"/>
    <w:rsid w:val="00380D0A"/>
    <w:rsid w:val="003C7405"/>
    <w:rsid w:val="003D679F"/>
    <w:rsid w:val="003E3C5D"/>
    <w:rsid w:val="003F3C88"/>
    <w:rsid w:val="00401819"/>
    <w:rsid w:val="004438C3"/>
    <w:rsid w:val="004509DD"/>
    <w:rsid w:val="0048312B"/>
    <w:rsid w:val="004A6889"/>
    <w:rsid w:val="004D0DFB"/>
    <w:rsid w:val="005372C7"/>
    <w:rsid w:val="0054011A"/>
    <w:rsid w:val="00545D88"/>
    <w:rsid w:val="0057075A"/>
    <w:rsid w:val="005B57E5"/>
    <w:rsid w:val="005B58EC"/>
    <w:rsid w:val="005F5122"/>
    <w:rsid w:val="005F79DF"/>
    <w:rsid w:val="006009BE"/>
    <w:rsid w:val="0060491B"/>
    <w:rsid w:val="00623F2C"/>
    <w:rsid w:val="0062641D"/>
    <w:rsid w:val="00632631"/>
    <w:rsid w:val="00640BDD"/>
    <w:rsid w:val="006525A9"/>
    <w:rsid w:val="00654217"/>
    <w:rsid w:val="006704A2"/>
    <w:rsid w:val="006814EF"/>
    <w:rsid w:val="006A2C69"/>
    <w:rsid w:val="006B7275"/>
    <w:rsid w:val="006B7B81"/>
    <w:rsid w:val="006C3E95"/>
    <w:rsid w:val="006D7B1D"/>
    <w:rsid w:val="00706268"/>
    <w:rsid w:val="00714580"/>
    <w:rsid w:val="00721497"/>
    <w:rsid w:val="00741703"/>
    <w:rsid w:val="007549A8"/>
    <w:rsid w:val="00760452"/>
    <w:rsid w:val="00763A0D"/>
    <w:rsid w:val="00773A67"/>
    <w:rsid w:val="00781696"/>
    <w:rsid w:val="00782B18"/>
    <w:rsid w:val="007953A2"/>
    <w:rsid w:val="007C3D3C"/>
    <w:rsid w:val="007E43CA"/>
    <w:rsid w:val="007E490E"/>
    <w:rsid w:val="007E4AE8"/>
    <w:rsid w:val="007F232E"/>
    <w:rsid w:val="007F3B69"/>
    <w:rsid w:val="007F59D4"/>
    <w:rsid w:val="00812260"/>
    <w:rsid w:val="00826EF4"/>
    <w:rsid w:val="008271C3"/>
    <w:rsid w:val="008442C0"/>
    <w:rsid w:val="0085406E"/>
    <w:rsid w:val="00861324"/>
    <w:rsid w:val="008675AA"/>
    <w:rsid w:val="00876A36"/>
    <w:rsid w:val="0088152D"/>
    <w:rsid w:val="008907CC"/>
    <w:rsid w:val="008E39FB"/>
    <w:rsid w:val="008F0CFA"/>
    <w:rsid w:val="008F0D8B"/>
    <w:rsid w:val="009324B3"/>
    <w:rsid w:val="0093415A"/>
    <w:rsid w:val="009703BE"/>
    <w:rsid w:val="009742DD"/>
    <w:rsid w:val="00992259"/>
    <w:rsid w:val="009979BE"/>
    <w:rsid w:val="009A63C2"/>
    <w:rsid w:val="009B29CE"/>
    <w:rsid w:val="009D0B5A"/>
    <w:rsid w:val="009D210B"/>
    <w:rsid w:val="009D4047"/>
    <w:rsid w:val="00A23D6D"/>
    <w:rsid w:val="00A36701"/>
    <w:rsid w:val="00A452C4"/>
    <w:rsid w:val="00A60FA6"/>
    <w:rsid w:val="00A64F36"/>
    <w:rsid w:val="00A71FB7"/>
    <w:rsid w:val="00A94BFB"/>
    <w:rsid w:val="00AA064D"/>
    <w:rsid w:val="00AC7E7E"/>
    <w:rsid w:val="00B059BF"/>
    <w:rsid w:val="00B1352A"/>
    <w:rsid w:val="00B63B4E"/>
    <w:rsid w:val="00B868F4"/>
    <w:rsid w:val="00BD7D95"/>
    <w:rsid w:val="00BF43F8"/>
    <w:rsid w:val="00BF77E3"/>
    <w:rsid w:val="00C50671"/>
    <w:rsid w:val="00C819C2"/>
    <w:rsid w:val="00C96EA9"/>
    <w:rsid w:val="00C96F05"/>
    <w:rsid w:val="00CA72A3"/>
    <w:rsid w:val="00CB1019"/>
    <w:rsid w:val="00CB5632"/>
    <w:rsid w:val="00CC46AA"/>
    <w:rsid w:val="00CC6380"/>
    <w:rsid w:val="00CC73AD"/>
    <w:rsid w:val="00CD4844"/>
    <w:rsid w:val="00CF4807"/>
    <w:rsid w:val="00D10AF0"/>
    <w:rsid w:val="00D10DB6"/>
    <w:rsid w:val="00D3356F"/>
    <w:rsid w:val="00D45FA0"/>
    <w:rsid w:val="00D57A01"/>
    <w:rsid w:val="00D600FB"/>
    <w:rsid w:val="00D60F86"/>
    <w:rsid w:val="00D77822"/>
    <w:rsid w:val="00D96704"/>
    <w:rsid w:val="00DB20B7"/>
    <w:rsid w:val="00DB4C89"/>
    <w:rsid w:val="00DC1873"/>
    <w:rsid w:val="00DD072E"/>
    <w:rsid w:val="00DD34EA"/>
    <w:rsid w:val="00DD3C08"/>
    <w:rsid w:val="00DE1718"/>
    <w:rsid w:val="00DE39AB"/>
    <w:rsid w:val="00E05557"/>
    <w:rsid w:val="00E329BA"/>
    <w:rsid w:val="00E71B06"/>
    <w:rsid w:val="00E81515"/>
    <w:rsid w:val="00ED11D1"/>
    <w:rsid w:val="00ED434C"/>
    <w:rsid w:val="00ED4BC6"/>
    <w:rsid w:val="00ED7418"/>
    <w:rsid w:val="00EE0B2F"/>
    <w:rsid w:val="00EE503B"/>
    <w:rsid w:val="00F020E8"/>
    <w:rsid w:val="00F07F36"/>
    <w:rsid w:val="00F1258F"/>
    <w:rsid w:val="00F46595"/>
    <w:rsid w:val="00F47D2E"/>
    <w:rsid w:val="00F7070E"/>
    <w:rsid w:val="00F7105D"/>
    <w:rsid w:val="00F84592"/>
    <w:rsid w:val="00FC0587"/>
    <w:rsid w:val="00FD6889"/>
    <w:rsid w:val="00FE1DBC"/>
    <w:rsid w:val="00FF461C"/>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26813"/>
  <w15:chartTrackingRefBased/>
  <w15:docId w15:val="{1F9D0445-A16E-4620-9694-4C77A721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217"/>
    <w:pPr>
      <w:spacing w:after="0" w:line="240" w:lineRule="auto"/>
    </w:pPr>
    <w:rPr>
      <w:rFonts w:ascii="Times New Roman" w:eastAsia="Times New Roman" w:hAnsi="Times New Roman" w:cs="Times New Roman"/>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next w:val="Title"/>
    <w:qFormat/>
    <w:rsid w:val="00654217"/>
    <w:pPr>
      <w:jc w:val="center"/>
    </w:pPr>
    <w:rPr>
      <w:rFonts w:ascii="Arial" w:hAnsi="Arial"/>
      <w:b/>
      <w:szCs w:val="20"/>
      <w:lang w:eastAsia="en-US"/>
    </w:rPr>
  </w:style>
  <w:style w:type="character" w:styleId="Hyperlink">
    <w:name w:val="Hyperlink"/>
    <w:rsid w:val="00654217"/>
    <w:rPr>
      <w:color w:val="0000FF"/>
      <w:u w:val="single"/>
    </w:rPr>
  </w:style>
  <w:style w:type="paragraph" w:styleId="ListParagraph">
    <w:name w:val="List Paragraph"/>
    <w:basedOn w:val="Normal"/>
    <w:uiPriority w:val="34"/>
    <w:qFormat/>
    <w:rsid w:val="00654217"/>
    <w:pPr>
      <w:ind w:left="708"/>
    </w:pPr>
  </w:style>
  <w:style w:type="paragraph" w:styleId="Title">
    <w:name w:val="Title"/>
    <w:basedOn w:val="Normal"/>
    <w:next w:val="Normal"/>
    <w:link w:val="TitleChar"/>
    <w:uiPriority w:val="10"/>
    <w:qFormat/>
    <w:rsid w:val="0065421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4217"/>
    <w:rPr>
      <w:rFonts w:asciiTheme="majorHAnsi" w:eastAsiaTheme="majorEastAsia" w:hAnsiTheme="majorHAnsi" w:cstheme="majorBidi"/>
      <w:spacing w:val="-10"/>
      <w:kern w:val="28"/>
      <w:sz w:val="56"/>
      <w:szCs w:val="56"/>
      <w:lang w:eastAsia="et-EE"/>
    </w:rPr>
  </w:style>
  <w:style w:type="paragraph" w:styleId="Header">
    <w:name w:val="header"/>
    <w:basedOn w:val="Normal"/>
    <w:link w:val="HeaderChar"/>
    <w:uiPriority w:val="99"/>
    <w:unhideWhenUsed/>
    <w:rsid w:val="003E3C5D"/>
    <w:pPr>
      <w:tabs>
        <w:tab w:val="center" w:pos="4536"/>
        <w:tab w:val="right" w:pos="9072"/>
      </w:tabs>
    </w:pPr>
  </w:style>
  <w:style w:type="character" w:customStyle="1" w:styleId="HeaderChar">
    <w:name w:val="Header Char"/>
    <w:basedOn w:val="DefaultParagraphFont"/>
    <w:link w:val="Header"/>
    <w:uiPriority w:val="99"/>
    <w:rsid w:val="003E3C5D"/>
    <w:rPr>
      <w:rFonts w:ascii="Times New Roman" w:eastAsia="Times New Roman" w:hAnsi="Times New Roman" w:cs="Times New Roman"/>
      <w:sz w:val="24"/>
      <w:szCs w:val="24"/>
      <w:lang w:eastAsia="et-EE"/>
    </w:rPr>
  </w:style>
  <w:style w:type="paragraph" w:styleId="Footer">
    <w:name w:val="footer"/>
    <w:basedOn w:val="Normal"/>
    <w:link w:val="FooterChar"/>
    <w:uiPriority w:val="99"/>
    <w:unhideWhenUsed/>
    <w:rsid w:val="003E3C5D"/>
    <w:pPr>
      <w:tabs>
        <w:tab w:val="center" w:pos="4536"/>
        <w:tab w:val="right" w:pos="9072"/>
      </w:tabs>
    </w:pPr>
  </w:style>
  <w:style w:type="character" w:customStyle="1" w:styleId="FooterChar">
    <w:name w:val="Footer Char"/>
    <w:basedOn w:val="DefaultParagraphFont"/>
    <w:link w:val="Footer"/>
    <w:uiPriority w:val="99"/>
    <w:rsid w:val="003E3C5D"/>
    <w:rPr>
      <w:rFonts w:ascii="Times New Roman" w:eastAsia="Times New Roman" w:hAnsi="Times New Roman" w:cs="Times New Roman"/>
      <w:sz w:val="24"/>
      <w:szCs w:val="24"/>
      <w:lang w:eastAsia="et-EE"/>
    </w:rPr>
  </w:style>
  <w:style w:type="paragraph" w:styleId="BalloonText">
    <w:name w:val="Balloon Text"/>
    <w:basedOn w:val="Normal"/>
    <w:link w:val="BalloonTextChar"/>
    <w:uiPriority w:val="99"/>
    <w:semiHidden/>
    <w:unhideWhenUsed/>
    <w:rsid w:val="003E3C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C5D"/>
    <w:rPr>
      <w:rFonts w:ascii="Segoe UI" w:eastAsia="Times New Roman" w:hAnsi="Segoe UI" w:cs="Segoe UI"/>
      <w:sz w:val="18"/>
      <w:szCs w:val="18"/>
      <w:lang w:eastAsia="et-EE"/>
    </w:rPr>
  </w:style>
  <w:style w:type="character" w:styleId="UnresolvedMention">
    <w:name w:val="Unresolved Mention"/>
    <w:basedOn w:val="DefaultParagraphFont"/>
    <w:uiPriority w:val="99"/>
    <w:semiHidden/>
    <w:unhideWhenUsed/>
    <w:rsid w:val="00133810"/>
    <w:rPr>
      <w:color w:val="605E5C"/>
      <w:shd w:val="clear" w:color="auto" w:fill="E1DFDD"/>
    </w:rPr>
  </w:style>
  <w:style w:type="paragraph" w:styleId="NoSpacing">
    <w:name w:val="No Spacing"/>
    <w:uiPriority w:val="1"/>
    <w:qFormat/>
    <w:rsid w:val="007953A2"/>
    <w:pPr>
      <w:spacing w:after="0"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17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irko.kolks@sauevarahaldus.e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airi.liiva@sauevald.e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irko.kolks@sauevarahaldus.e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airi.liiva@sauevald.ee"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irko.kolks@sauevarahaldus.e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1" ma:contentTypeDescription="Create a new document." ma:contentTypeScope="" ma:versionID="884db313b4cc742565e89284572dfd5d">
  <xsd:schema xmlns:xsd="http://www.w3.org/2001/XMLSchema" xmlns:xs="http://www.w3.org/2001/XMLSchema" xmlns:p="http://schemas.microsoft.com/office/2006/metadata/properties" xmlns:ns3="d09063bf-02b7-40c7-b350-c718aefbe141" targetNamespace="http://schemas.microsoft.com/office/2006/metadata/properties" ma:root="true" ma:fieldsID="cb32fac2e00abaadd7e1f1dfa9c4d3b1" ns3:_="">
    <xsd:import namespace="d09063bf-02b7-40c7-b350-c718aefbe1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20E7C3-E3E8-4C25-B29B-0A0C467E2E82}">
  <ds:schemaRefs>
    <ds:schemaRef ds:uri="http://schemas.microsoft.com/sharepoint/v3/contenttype/forms"/>
  </ds:schemaRefs>
</ds:datastoreItem>
</file>

<file path=customXml/itemProps2.xml><?xml version="1.0" encoding="utf-8"?>
<ds:datastoreItem xmlns:ds="http://schemas.openxmlformats.org/officeDocument/2006/customXml" ds:itemID="{DC5B6A1A-AE03-4E44-B796-2BFEC61F5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98B7DE-8D22-4395-94B0-7CAC3493DD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3362</Words>
  <Characters>19164</Characters>
  <Application>Microsoft Office Word</Application>
  <DocSecurity>0</DocSecurity>
  <Lines>159</Lines>
  <Paragraphs>44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22482</CharactersWithSpaces>
  <SharedDoc>false</SharedDoc>
  <HLinks>
    <vt:vector size="36" baseType="variant">
      <vt:variant>
        <vt:i4>6553628</vt:i4>
      </vt:variant>
      <vt:variant>
        <vt:i4>15</vt:i4>
      </vt:variant>
      <vt:variant>
        <vt:i4>0</vt:i4>
      </vt:variant>
      <vt:variant>
        <vt:i4>5</vt:i4>
      </vt:variant>
      <vt:variant>
        <vt:lpwstr>mailto:airi.liiva@sauevald.ee</vt:lpwstr>
      </vt:variant>
      <vt:variant>
        <vt:lpwstr/>
      </vt:variant>
      <vt:variant>
        <vt:i4>4522037</vt:i4>
      </vt:variant>
      <vt:variant>
        <vt:i4>12</vt:i4>
      </vt:variant>
      <vt:variant>
        <vt:i4>0</vt:i4>
      </vt:variant>
      <vt:variant>
        <vt:i4>5</vt:i4>
      </vt:variant>
      <vt:variant>
        <vt:lpwstr>mailto:virko.kolks@sauevarahaldus.ee</vt:lpwstr>
      </vt:variant>
      <vt:variant>
        <vt:lpwstr/>
      </vt:variant>
      <vt:variant>
        <vt:i4>4522037</vt:i4>
      </vt:variant>
      <vt:variant>
        <vt:i4>9</vt:i4>
      </vt:variant>
      <vt:variant>
        <vt:i4>0</vt:i4>
      </vt:variant>
      <vt:variant>
        <vt:i4>5</vt:i4>
      </vt:variant>
      <vt:variant>
        <vt:lpwstr>mailto:virko.kolks@sauevarahaldus.ee</vt:lpwstr>
      </vt:variant>
      <vt:variant>
        <vt:lpwstr/>
      </vt:variant>
      <vt:variant>
        <vt:i4>6553628</vt:i4>
      </vt:variant>
      <vt:variant>
        <vt:i4>6</vt:i4>
      </vt:variant>
      <vt:variant>
        <vt:i4>0</vt:i4>
      </vt:variant>
      <vt:variant>
        <vt:i4>5</vt:i4>
      </vt:variant>
      <vt:variant>
        <vt:lpwstr>mailto:airi.liiva@sauevald.ee</vt:lpwstr>
      </vt:variant>
      <vt:variant>
        <vt:lpwstr/>
      </vt:variant>
      <vt:variant>
        <vt:i4>4522037</vt:i4>
      </vt:variant>
      <vt:variant>
        <vt:i4>3</vt:i4>
      </vt:variant>
      <vt:variant>
        <vt:i4>0</vt:i4>
      </vt:variant>
      <vt:variant>
        <vt:i4>5</vt:i4>
      </vt:variant>
      <vt:variant>
        <vt:lpwstr>mailto:virko.kolks@sauevarahaldus.ee</vt:lpwstr>
      </vt:variant>
      <vt:variant>
        <vt:lpwstr/>
      </vt:variant>
      <vt:variant>
        <vt:i4>6553628</vt:i4>
      </vt:variant>
      <vt:variant>
        <vt:i4>0</vt:i4>
      </vt:variant>
      <vt:variant>
        <vt:i4>0</vt:i4>
      </vt:variant>
      <vt:variant>
        <vt:i4>5</vt:i4>
      </vt:variant>
      <vt:variant>
        <vt:lpwstr>mailto:airi.liiva@sauevald.ee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Kalev Israel</dc:creator>
  <cp:keywords/>
  <dc:description/>
  <cp:lastModifiedBy>Airi Liiva</cp:lastModifiedBy>
  <cp:revision>26</cp:revision>
  <cp:lastPrinted>2019-10-28T04:38:00Z</cp:lastPrinted>
  <dcterms:created xsi:type="dcterms:W3CDTF">2024-07-15T21:56:00Z</dcterms:created>
  <dcterms:modified xsi:type="dcterms:W3CDTF">2024-07-24T06:53:00Z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