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BE5651" w:rsidRDefault="006B0107" w:rsidP="00BE5651">
      <w:pPr>
        <w:spacing w:line="280" w:lineRule="exact"/>
        <w:jc w:val="center"/>
        <w:rPr>
          <w:rFonts w:ascii="Cambria" w:hAnsi="Cambria"/>
          <w:sz w:val="22"/>
        </w:rPr>
      </w:pPr>
      <w:bookmarkStart w:id="0" w:name="_GoBack"/>
      <w:bookmarkEnd w:id="0"/>
    </w:p>
    <w:p w14:paraId="20A23181" w14:textId="50387AA9" w:rsidR="00B96EDD" w:rsidRPr="00BE5651" w:rsidRDefault="006B0107" w:rsidP="00BE5651">
      <w:pPr>
        <w:spacing w:line="280" w:lineRule="exact"/>
        <w:jc w:val="center"/>
        <w:rPr>
          <w:rFonts w:ascii="Cambria" w:hAnsi="Cambria"/>
          <w:sz w:val="22"/>
        </w:rPr>
      </w:pPr>
      <w:r w:rsidRPr="00BE5651">
        <w:rPr>
          <w:rFonts w:ascii="Cambria" w:hAnsi="Cambria"/>
          <w:sz w:val="22"/>
        </w:rPr>
        <w:t>Alla lihthanke piirmäära jääv hange „</w:t>
      </w:r>
      <w:r w:rsidR="00790BF6" w:rsidRPr="00BE5651">
        <w:rPr>
          <w:rFonts w:ascii="Cambria" w:hAnsi="Cambria"/>
          <w:sz w:val="22"/>
        </w:rPr>
        <w:t>Võlanõustamisteenus Saue vallas</w:t>
      </w:r>
      <w:r w:rsidR="00B96EDD" w:rsidRPr="00BE5651">
        <w:rPr>
          <w:rFonts w:ascii="Cambria" w:hAnsi="Cambria"/>
          <w:sz w:val="22"/>
        </w:rPr>
        <w:t>“</w:t>
      </w:r>
    </w:p>
    <w:p w14:paraId="20A23183" w14:textId="790DEF92" w:rsidR="00B96EDD" w:rsidRPr="00BE5651" w:rsidRDefault="00EE7A75" w:rsidP="00BE5651">
      <w:pPr>
        <w:spacing w:line="280" w:lineRule="exact"/>
        <w:jc w:val="center"/>
        <w:rPr>
          <w:rFonts w:ascii="Cambria" w:hAnsi="Cambria"/>
          <w:b/>
          <w:sz w:val="22"/>
        </w:rPr>
      </w:pPr>
      <w:r w:rsidRPr="00BE5651">
        <w:rPr>
          <w:rFonts w:ascii="Cambria" w:hAnsi="Cambria"/>
          <w:b/>
          <w:sz w:val="22"/>
        </w:rPr>
        <w:t>VÄIKEHANKE ALUSDOKUMENT</w:t>
      </w:r>
    </w:p>
    <w:p w14:paraId="7B0EF02E" w14:textId="69D432A6" w:rsidR="00225247" w:rsidRPr="00BE5651" w:rsidRDefault="00225247" w:rsidP="00BE5651">
      <w:pPr>
        <w:spacing w:line="280" w:lineRule="exact"/>
        <w:rPr>
          <w:rFonts w:ascii="Cambria" w:hAnsi="Cambria"/>
          <w:b/>
          <w:sz w:val="22"/>
        </w:rPr>
      </w:pPr>
    </w:p>
    <w:p w14:paraId="0CA7F6BB" w14:textId="77777777" w:rsidR="00FE40AB" w:rsidRPr="00BE5651" w:rsidRDefault="00FE40AB" w:rsidP="00BE5651">
      <w:pPr>
        <w:spacing w:line="280" w:lineRule="exact"/>
        <w:rPr>
          <w:rFonts w:ascii="Cambria" w:hAnsi="Cambria"/>
          <w:b/>
          <w:sz w:val="22"/>
        </w:rPr>
      </w:pPr>
    </w:p>
    <w:p w14:paraId="63F9CB2C" w14:textId="1FD48520" w:rsidR="005F5165" w:rsidRPr="00BE5651" w:rsidRDefault="005F5165" w:rsidP="00BE5651">
      <w:pPr>
        <w:spacing w:line="280" w:lineRule="exact"/>
        <w:rPr>
          <w:rFonts w:ascii="Cambria" w:hAnsi="Cambria"/>
          <w:sz w:val="22"/>
        </w:rPr>
      </w:pPr>
      <w:r w:rsidRPr="00BE5651">
        <w:rPr>
          <w:rFonts w:ascii="Cambria" w:hAnsi="Cambria"/>
          <w:sz w:val="22"/>
        </w:rPr>
        <w:t xml:space="preserve">Hankija/töö tellija: </w:t>
      </w:r>
      <w:r w:rsidR="00376504" w:rsidRPr="00BE5651">
        <w:rPr>
          <w:rFonts w:ascii="Cambria" w:hAnsi="Cambria"/>
          <w:sz w:val="22"/>
        </w:rPr>
        <w:tab/>
      </w:r>
      <w:r w:rsidRPr="00BE5651">
        <w:rPr>
          <w:rFonts w:ascii="Cambria" w:hAnsi="Cambria"/>
          <w:sz w:val="22"/>
        </w:rPr>
        <w:t>Saue Vallavalitsus</w:t>
      </w:r>
    </w:p>
    <w:p w14:paraId="37828C77" w14:textId="3703D8CB" w:rsidR="005F5165" w:rsidRPr="00BE5651" w:rsidRDefault="005F5165" w:rsidP="00BE5651">
      <w:pPr>
        <w:spacing w:line="280" w:lineRule="exact"/>
        <w:rPr>
          <w:rFonts w:ascii="Cambria" w:hAnsi="Cambria"/>
          <w:sz w:val="22"/>
        </w:rPr>
      </w:pPr>
      <w:r w:rsidRPr="00BE5651">
        <w:rPr>
          <w:rFonts w:ascii="Cambria" w:hAnsi="Cambria"/>
          <w:sz w:val="22"/>
        </w:rPr>
        <w:t xml:space="preserve">Hankija kontaktisik: </w:t>
      </w:r>
      <w:r w:rsidR="00376504" w:rsidRPr="00BE5651">
        <w:rPr>
          <w:rFonts w:ascii="Cambria" w:hAnsi="Cambria"/>
          <w:sz w:val="22"/>
        </w:rPr>
        <w:tab/>
      </w:r>
      <w:r w:rsidR="00111BED" w:rsidRPr="00BE5651">
        <w:rPr>
          <w:rFonts w:ascii="Cambria" w:hAnsi="Cambria"/>
          <w:sz w:val="22"/>
        </w:rPr>
        <w:t>sotsiaal</w:t>
      </w:r>
      <w:r w:rsidRPr="00BE5651">
        <w:rPr>
          <w:rFonts w:ascii="Cambria" w:hAnsi="Cambria"/>
          <w:sz w:val="22"/>
        </w:rPr>
        <w:t xml:space="preserve">osakonna juhataja </w:t>
      </w:r>
      <w:r w:rsidR="00111BED" w:rsidRPr="00BE5651">
        <w:rPr>
          <w:rFonts w:ascii="Cambria" w:hAnsi="Cambria"/>
          <w:sz w:val="22"/>
        </w:rPr>
        <w:t>Marelle Erlenheim</w:t>
      </w:r>
    </w:p>
    <w:p w14:paraId="265387B3" w14:textId="2BE9179E" w:rsidR="005F5165" w:rsidRPr="00BE5651" w:rsidRDefault="005F5165" w:rsidP="00BE5651">
      <w:pPr>
        <w:spacing w:line="280" w:lineRule="exact"/>
        <w:rPr>
          <w:rFonts w:ascii="Cambria" w:hAnsi="Cambria"/>
          <w:sz w:val="22"/>
        </w:rPr>
      </w:pPr>
      <w:r w:rsidRPr="00BE5651">
        <w:rPr>
          <w:rFonts w:ascii="Cambria" w:hAnsi="Cambria"/>
          <w:sz w:val="22"/>
        </w:rPr>
        <w:t>Lisainfo:</w:t>
      </w:r>
      <w:r w:rsidR="00376504" w:rsidRPr="00BE5651">
        <w:rPr>
          <w:rFonts w:ascii="Cambria" w:hAnsi="Cambria"/>
          <w:sz w:val="22"/>
        </w:rPr>
        <w:tab/>
      </w:r>
      <w:r w:rsidR="00376504" w:rsidRPr="00BE5651">
        <w:rPr>
          <w:rFonts w:ascii="Cambria" w:hAnsi="Cambria"/>
          <w:sz w:val="22"/>
        </w:rPr>
        <w:tab/>
      </w:r>
      <w:r w:rsidR="00FE40AB" w:rsidRPr="00BE5651">
        <w:rPr>
          <w:rFonts w:ascii="Cambria" w:hAnsi="Cambria"/>
          <w:sz w:val="22"/>
        </w:rPr>
        <w:t xml:space="preserve">Marelle Erlenheim, +372 5192 3338, </w:t>
      </w:r>
      <w:hyperlink r:id="rId9" w:history="1">
        <w:r w:rsidR="00FE40AB" w:rsidRPr="00BE5651">
          <w:rPr>
            <w:rStyle w:val="Hyperlink"/>
            <w:rFonts w:ascii="Cambria" w:hAnsi="Cambria"/>
            <w:sz w:val="22"/>
          </w:rPr>
          <w:t>marelle.erlenheim@sauevald.ee</w:t>
        </w:r>
      </w:hyperlink>
      <w:r w:rsidR="00FE40AB" w:rsidRPr="00BE5651">
        <w:rPr>
          <w:rFonts w:ascii="Cambria" w:hAnsi="Cambria"/>
          <w:sz w:val="22"/>
        </w:rPr>
        <w:t xml:space="preserve"> </w:t>
      </w:r>
    </w:p>
    <w:p w14:paraId="0B6C8ACA" w14:textId="77777777" w:rsidR="00EE7A75" w:rsidRPr="00BE5651" w:rsidRDefault="00EE7A75" w:rsidP="00BE5651">
      <w:pPr>
        <w:spacing w:line="280" w:lineRule="exact"/>
        <w:rPr>
          <w:rFonts w:ascii="Cambria" w:hAnsi="Cambria"/>
          <w:sz w:val="22"/>
        </w:rPr>
      </w:pPr>
    </w:p>
    <w:p w14:paraId="6CC7ECC5" w14:textId="77777777" w:rsidR="001D505E" w:rsidRPr="00BE5651" w:rsidRDefault="001D505E" w:rsidP="00BE5651">
      <w:pPr>
        <w:spacing w:line="280" w:lineRule="exact"/>
        <w:rPr>
          <w:rFonts w:ascii="Cambria" w:hAnsi="Cambria"/>
          <w:sz w:val="22"/>
        </w:rPr>
      </w:pPr>
    </w:p>
    <w:p w14:paraId="66DB4D75" w14:textId="62DFF872" w:rsidR="00F52D94" w:rsidRPr="00BE5651" w:rsidRDefault="00EE7A75" w:rsidP="00BE5651">
      <w:pPr>
        <w:pStyle w:val="ListParagraph"/>
        <w:numPr>
          <w:ilvl w:val="0"/>
          <w:numId w:val="21"/>
        </w:numPr>
        <w:spacing w:line="280" w:lineRule="exact"/>
        <w:ind w:left="567" w:hanging="567"/>
        <w:rPr>
          <w:rFonts w:ascii="Cambria" w:hAnsi="Cambria"/>
          <w:b/>
          <w:sz w:val="22"/>
        </w:rPr>
      </w:pPr>
      <w:r w:rsidRPr="00BE5651">
        <w:rPr>
          <w:rFonts w:ascii="Cambria" w:hAnsi="Cambria"/>
          <w:b/>
          <w:sz w:val="22"/>
        </w:rPr>
        <w:t>Hanke objekt</w:t>
      </w:r>
      <w:r w:rsidR="0029536B" w:rsidRPr="00BE5651">
        <w:rPr>
          <w:rFonts w:ascii="Cambria" w:hAnsi="Cambria"/>
          <w:b/>
          <w:sz w:val="22"/>
        </w:rPr>
        <w:t xml:space="preserve"> ja maht</w:t>
      </w:r>
    </w:p>
    <w:p w14:paraId="54D7C67E" w14:textId="694DDB77" w:rsidR="005A2B20" w:rsidRPr="00BE5651" w:rsidRDefault="004544BE" w:rsidP="00BE5651">
      <w:pPr>
        <w:pStyle w:val="ListParagraph"/>
        <w:numPr>
          <w:ilvl w:val="1"/>
          <w:numId w:val="21"/>
        </w:numPr>
        <w:spacing w:line="280" w:lineRule="exact"/>
        <w:ind w:left="567" w:hanging="567"/>
        <w:rPr>
          <w:rFonts w:ascii="Cambria" w:hAnsi="Cambria"/>
          <w:sz w:val="22"/>
        </w:rPr>
      </w:pPr>
      <w:r w:rsidRPr="00BE5651">
        <w:rPr>
          <w:rFonts w:ascii="Cambria" w:hAnsi="Cambria"/>
          <w:sz w:val="22"/>
        </w:rPr>
        <w:t xml:space="preserve">Hankija soovib tellida </w:t>
      </w:r>
      <w:r w:rsidR="00A83AD7" w:rsidRPr="00BE5651">
        <w:rPr>
          <w:rFonts w:ascii="Cambria" w:hAnsi="Cambria"/>
          <w:sz w:val="22"/>
        </w:rPr>
        <w:t xml:space="preserve">sotsiaalhoolekande seaduses sätestatud </w:t>
      </w:r>
      <w:r w:rsidR="00790BF6" w:rsidRPr="00BE5651">
        <w:rPr>
          <w:rFonts w:ascii="Cambria" w:hAnsi="Cambria"/>
          <w:sz w:val="22"/>
        </w:rPr>
        <w:t>võlanõustamisteenus</w:t>
      </w:r>
      <w:r w:rsidR="00DD46C1" w:rsidRPr="00BE5651">
        <w:rPr>
          <w:rFonts w:ascii="Cambria" w:hAnsi="Cambria"/>
          <w:sz w:val="22"/>
        </w:rPr>
        <w:t>t</w:t>
      </w:r>
      <w:r w:rsidR="00790BF6" w:rsidRPr="00BE5651">
        <w:rPr>
          <w:rFonts w:ascii="Cambria" w:hAnsi="Cambria"/>
          <w:sz w:val="22"/>
        </w:rPr>
        <w:t xml:space="preserve"> Saue valla elanikele. </w:t>
      </w:r>
      <w:r w:rsidR="00AE6434" w:rsidRPr="00BE5651">
        <w:rPr>
          <w:rFonts w:ascii="Cambria" w:hAnsi="Cambria"/>
          <w:sz w:val="22"/>
        </w:rPr>
        <w:t xml:space="preserve">Teenuse täpne kirjeldus on toodud lisas 1. </w:t>
      </w:r>
    </w:p>
    <w:p w14:paraId="1305E5B4" w14:textId="78C2F98B" w:rsidR="00AE6434" w:rsidRPr="00BE5651" w:rsidRDefault="000443DE" w:rsidP="00BE5651">
      <w:pPr>
        <w:pStyle w:val="ListParagraph"/>
        <w:numPr>
          <w:ilvl w:val="1"/>
          <w:numId w:val="21"/>
        </w:numPr>
        <w:spacing w:line="280" w:lineRule="exact"/>
        <w:ind w:left="567" w:hanging="567"/>
        <w:rPr>
          <w:rFonts w:ascii="Cambria" w:hAnsi="Cambria"/>
          <w:sz w:val="22"/>
        </w:rPr>
      </w:pPr>
      <w:r w:rsidRPr="00BE5651">
        <w:rPr>
          <w:rFonts w:ascii="Cambria" w:hAnsi="Cambria"/>
          <w:sz w:val="22"/>
        </w:rPr>
        <w:t>Hanke</w:t>
      </w:r>
      <w:r w:rsidR="00376504" w:rsidRPr="00BE5651">
        <w:rPr>
          <w:rFonts w:ascii="Cambria" w:hAnsi="Cambria"/>
          <w:sz w:val="22"/>
        </w:rPr>
        <w:t>lepingu</w:t>
      </w:r>
      <w:r w:rsidRPr="00BE5651">
        <w:rPr>
          <w:rFonts w:ascii="Cambria" w:hAnsi="Cambria"/>
          <w:sz w:val="22"/>
        </w:rPr>
        <w:t xml:space="preserve"> periood on kolm aastat ja hanke</w:t>
      </w:r>
      <w:r w:rsidR="00376504" w:rsidRPr="00BE5651">
        <w:rPr>
          <w:rFonts w:ascii="Cambria" w:hAnsi="Cambria"/>
          <w:sz w:val="22"/>
        </w:rPr>
        <w:t>lepingu</w:t>
      </w:r>
      <w:r w:rsidRPr="00BE5651">
        <w:rPr>
          <w:rFonts w:ascii="Cambria" w:hAnsi="Cambria"/>
          <w:sz w:val="22"/>
        </w:rPr>
        <w:t xml:space="preserve"> maksimaalne maksumus on </w:t>
      </w:r>
      <w:r w:rsidR="003F3A30" w:rsidRPr="00BE5651">
        <w:rPr>
          <w:rFonts w:ascii="Cambria" w:hAnsi="Cambria"/>
          <w:sz w:val="22"/>
        </w:rPr>
        <w:t>29</w:t>
      </w:r>
      <w:r w:rsidRPr="00BE5651">
        <w:rPr>
          <w:rFonts w:ascii="Cambria" w:hAnsi="Cambria"/>
          <w:sz w:val="22"/>
        </w:rPr>
        <w:t xml:space="preserve"> 999 eurot. Hankeleping lõppeb kolm aastat peale sõlmimist või summa </w:t>
      </w:r>
      <w:r w:rsidR="003F3A30" w:rsidRPr="00BE5651">
        <w:rPr>
          <w:rFonts w:ascii="Cambria" w:hAnsi="Cambria"/>
          <w:sz w:val="22"/>
        </w:rPr>
        <w:t>2</w:t>
      </w:r>
      <w:r w:rsidRPr="00BE5651">
        <w:rPr>
          <w:rFonts w:ascii="Cambria" w:hAnsi="Cambria"/>
          <w:sz w:val="22"/>
        </w:rPr>
        <w:t>9 999 eurot täitumisel, kui see toimub enne kolme aastat.</w:t>
      </w:r>
    </w:p>
    <w:p w14:paraId="68791502" w14:textId="465B9D0F" w:rsidR="005A610E" w:rsidRPr="00BE5651" w:rsidRDefault="005A610E" w:rsidP="00BE5651">
      <w:pPr>
        <w:pStyle w:val="ListParagraph"/>
        <w:numPr>
          <w:ilvl w:val="1"/>
          <w:numId w:val="21"/>
        </w:numPr>
        <w:spacing w:line="280" w:lineRule="exact"/>
        <w:ind w:left="567" w:hanging="567"/>
        <w:rPr>
          <w:rFonts w:ascii="Cambria" w:hAnsi="Cambria"/>
          <w:sz w:val="22"/>
        </w:rPr>
      </w:pPr>
      <w:r w:rsidRPr="00BE5651">
        <w:rPr>
          <w:rFonts w:ascii="Cambria" w:hAnsi="Cambria"/>
          <w:sz w:val="22"/>
        </w:rPr>
        <w:t>Teenuse osutamisele ei ole seatud kindlat mahtu. Kliente suunatakse teenusele vastavalt vajaduse tekkimisele</w:t>
      </w:r>
      <w:r w:rsidR="005462D8" w:rsidRPr="00BE5651">
        <w:rPr>
          <w:rFonts w:ascii="Cambria" w:hAnsi="Cambria"/>
          <w:sz w:val="22"/>
        </w:rPr>
        <w:t xml:space="preserve">. </w:t>
      </w:r>
      <w:r w:rsidRPr="00BE5651">
        <w:rPr>
          <w:rFonts w:ascii="Cambria" w:hAnsi="Cambria"/>
          <w:sz w:val="22"/>
        </w:rPr>
        <w:t xml:space="preserve">Viimasel kolmel aastal on olnud ca 30 ühetunnist nõustamist aastas. Seoses toimetulekutoetuse arvutamisel täitemenetluses kinnipeetavate summadega arvestamise ja sotsiaalhoolekande seadusesse lisatud kohustusega tagada kõigile toimetulekutoetuse taotlejatele, kelle suhtes on algatatud täitemenetlus, võlanõustamisteenuse kättesaadavus ning elukalliduse tõusuga, on tõenäoline nõustamise vajaduse kasv. </w:t>
      </w:r>
      <w:r w:rsidR="005462D8" w:rsidRPr="00BE5651">
        <w:rPr>
          <w:rFonts w:ascii="Cambria" w:hAnsi="Cambria"/>
          <w:sz w:val="22"/>
        </w:rPr>
        <w:t>Sotsiaalosakonna töötajad vajavad senise praktika kohaselt nõustamist mõned korrad kuus.</w:t>
      </w:r>
    </w:p>
    <w:p w14:paraId="6CC112CF" w14:textId="77777777" w:rsidR="00A62B95" w:rsidRPr="00BE5651" w:rsidRDefault="00A62B95" w:rsidP="00BE5651">
      <w:pPr>
        <w:pStyle w:val="ListParagraph"/>
        <w:spacing w:line="280" w:lineRule="exact"/>
        <w:ind w:left="567" w:hanging="567"/>
        <w:rPr>
          <w:rFonts w:ascii="Cambria" w:hAnsi="Cambria"/>
          <w:sz w:val="22"/>
        </w:rPr>
      </w:pPr>
    </w:p>
    <w:p w14:paraId="1EFE15D1" w14:textId="46028ECF" w:rsidR="00B83CA0" w:rsidRPr="00BE5651" w:rsidRDefault="00B83CA0" w:rsidP="00BE5651">
      <w:pPr>
        <w:pStyle w:val="ListParagraph"/>
        <w:numPr>
          <w:ilvl w:val="0"/>
          <w:numId w:val="21"/>
        </w:numPr>
        <w:spacing w:line="280" w:lineRule="exact"/>
        <w:ind w:left="567" w:hanging="567"/>
        <w:rPr>
          <w:rFonts w:ascii="Cambria" w:hAnsi="Cambria"/>
          <w:b/>
          <w:sz w:val="22"/>
        </w:rPr>
      </w:pPr>
      <w:r w:rsidRPr="00BE5651">
        <w:rPr>
          <w:rFonts w:ascii="Cambria" w:hAnsi="Cambria"/>
          <w:b/>
          <w:sz w:val="22"/>
        </w:rPr>
        <w:t>Nõuded pakkujale</w:t>
      </w:r>
    </w:p>
    <w:p w14:paraId="6B2D7CE7" w14:textId="54F92B15" w:rsidR="00B83CA0" w:rsidRPr="00BE5651" w:rsidRDefault="00CF322A" w:rsidP="00BE5651">
      <w:pPr>
        <w:pStyle w:val="ListParagraph"/>
        <w:numPr>
          <w:ilvl w:val="1"/>
          <w:numId w:val="21"/>
        </w:numPr>
        <w:spacing w:line="280" w:lineRule="exact"/>
        <w:ind w:left="567" w:hanging="567"/>
        <w:rPr>
          <w:rFonts w:ascii="Cambria" w:hAnsi="Cambria"/>
          <w:bCs/>
          <w:sz w:val="22"/>
        </w:rPr>
      </w:pPr>
      <w:r w:rsidRPr="00BE5651">
        <w:rPr>
          <w:rFonts w:ascii="Cambria" w:hAnsi="Cambria"/>
          <w:bCs/>
          <w:sz w:val="22"/>
        </w:rPr>
        <w:t>Pakkujal peab olema võimalik lepingu täitmisesse kaasata vähemalt kaks vahetult teenust osutavat isikut, kes vastavad lisas 1 sätestatud nõuetele.</w:t>
      </w:r>
    </w:p>
    <w:p w14:paraId="369676C4" w14:textId="51F81D40" w:rsidR="00CF322A" w:rsidRPr="00BE5651" w:rsidRDefault="00CF322A" w:rsidP="00BE5651">
      <w:pPr>
        <w:pStyle w:val="ListParagraph"/>
        <w:numPr>
          <w:ilvl w:val="1"/>
          <w:numId w:val="21"/>
        </w:numPr>
        <w:spacing w:line="280" w:lineRule="exact"/>
        <w:ind w:left="567" w:hanging="567"/>
        <w:rPr>
          <w:rFonts w:ascii="Cambria" w:hAnsi="Cambria"/>
          <w:bCs/>
          <w:sz w:val="22"/>
        </w:rPr>
      </w:pPr>
      <w:r w:rsidRPr="00BE5651">
        <w:rPr>
          <w:rFonts w:ascii="Cambria" w:hAnsi="Cambria"/>
          <w:bCs/>
          <w:sz w:val="22"/>
        </w:rPr>
        <w:t xml:space="preserve">Pakkujal ei tohi esineda riigihangete seaduse § 95 lõike 1 punktis 4 (maksuvõlg) sätestatud kõrvaldamise alust. </w:t>
      </w:r>
    </w:p>
    <w:p w14:paraId="34C7183A" w14:textId="77777777" w:rsidR="00CF322A" w:rsidRPr="00BE5651" w:rsidRDefault="00CF322A" w:rsidP="00BE5651">
      <w:pPr>
        <w:pStyle w:val="ListParagraph"/>
        <w:spacing w:line="280" w:lineRule="exact"/>
        <w:ind w:left="360"/>
        <w:rPr>
          <w:rFonts w:ascii="Cambria" w:hAnsi="Cambria"/>
          <w:b/>
          <w:sz w:val="22"/>
        </w:rPr>
      </w:pPr>
    </w:p>
    <w:p w14:paraId="022DEAC4" w14:textId="0ABD65FB" w:rsidR="003A2692" w:rsidRPr="00BE5651" w:rsidRDefault="003A2692" w:rsidP="00BE5651">
      <w:pPr>
        <w:pStyle w:val="ListParagraph"/>
        <w:numPr>
          <w:ilvl w:val="0"/>
          <w:numId w:val="21"/>
        </w:numPr>
        <w:spacing w:line="280" w:lineRule="exact"/>
        <w:ind w:left="567" w:hanging="567"/>
        <w:rPr>
          <w:rFonts w:ascii="Cambria" w:hAnsi="Cambria"/>
          <w:b/>
          <w:sz w:val="22"/>
        </w:rPr>
      </w:pPr>
      <w:r w:rsidRPr="00BE5651">
        <w:rPr>
          <w:rFonts w:ascii="Cambria" w:hAnsi="Cambria"/>
          <w:b/>
          <w:sz w:val="22"/>
        </w:rPr>
        <w:t>Pakkumuse esitamise tingimused</w:t>
      </w:r>
    </w:p>
    <w:p w14:paraId="36941069" w14:textId="77777777" w:rsidR="003A2692" w:rsidRPr="00BE5651" w:rsidRDefault="003A2692" w:rsidP="00BE5651">
      <w:pPr>
        <w:pStyle w:val="ListParagraph"/>
        <w:numPr>
          <w:ilvl w:val="1"/>
          <w:numId w:val="21"/>
        </w:numPr>
        <w:spacing w:line="280" w:lineRule="exact"/>
        <w:ind w:left="567" w:hanging="567"/>
        <w:rPr>
          <w:rFonts w:ascii="Cambria" w:hAnsi="Cambria"/>
          <w:sz w:val="22"/>
        </w:rPr>
      </w:pPr>
      <w:r w:rsidRPr="00BE5651">
        <w:rPr>
          <w:rFonts w:ascii="Cambria" w:hAnsi="Cambria"/>
          <w:sz w:val="22"/>
        </w:rPr>
        <w:t>Pakkujal tuleb esitada pakkumuse koosseisus:</w:t>
      </w:r>
    </w:p>
    <w:p w14:paraId="0D622CCD" w14:textId="1184DCBD" w:rsidR="005462D8" w:rsidRPr="00BE5651" w:rsidRDefault="00D13767" w:rsidP="00BE5651">
      <w:pPr>
        <w:pStyle w:val="ListParagraph"/>
        <w:numPr>
          <w:ilvl w:val="2"/>
          <w:numId w:val="21"/>
        </w:numPr>
        <w:spacing w:line="280" w:lineRule="exact"/>
        <w:ind w:left="567" w:hanging="567"/>
        <w:rPr>
          <w:rFonts w:ascii="Cambria" w:hAnsi="Cambria"/>
          <w:sz w:val="22"/>
        </w:rPr>
      </w:pPr>
      <w:r w:rsidRPr="00BE5651">
        <w:rPr>
          <w:rFonts w:ascii="Cambria" w:hAnsi="Cambria"/>
          <w:sz w:val="22"/>
        </w:rPr>
        <w:t>k</w:t>
      </w:r>
      <w:r w:rsidR="005462D8" w:rsidRPr="00BE5651">
        <w:rPr>
          <w:rFonts w:ascii="Cambria" w:hAnsi="Cambria"/>
          <w:sz w:val="22"/>
        </w:rPr>
        <w:t>innitus, et pakkuja pakub alusdokumentide</w:t>
      </w:r>
      <w:r w:rsidRPr="00BE5651">
        <w:rPr>
          <w:rFonts w:ascii="Cambria" w:hAnsi="Cambria"/>
          <w:sz w:val="22"/>
        </w:rPr>
        <w:t>s</w:t>
      </w:r>
      <w:r w:rsidR="005462D8" w:rsidRPr="00BE5651">
        <w:rPr>
          <w:rFonts w:ascii="Cambria" w:hAnsi="Cambria"/>
          <w:sz w:val="22"/>
        </w:rPr>
        <w:t xml:space="preserve"> sätestatud teenust;</w:t>
      </w:r>
    </w:p>
    <w:p w14:paraId="58DDDAD2" w14:textId="3115095D" w:rsidR="00F2215D" w:rsidRPr="00BE5651" w:rsidRDefault="005462D8" w:rsidP="00BE5651">
      <w:pPr>
        <w:pStyle w:val="ListParagraph"/>
        <w:numPr>
          <w:ilvl w:val="2"/>
          <w:numId w:val="21"/>
        </w:numPr>
        <w:spacing w:line="280" w:lineRule="exact"/>
        <w:ind w:left="567" w:hanging="567"/>
        <w:rPr>
          <w:rFonts w:ascii="Cambria" w:hAnsi="Cambria"/>
          <w:sz w:val="22"/>
        </w:rPr>
      </w:pPr>
      <w:r w:rsidRPr="00BE5651">
        <w:rPr>
          <w:rFonts w:ascii="Cambria" w:hAnsi="Cambria"/>
          <w:sz w:val="22"/>
        </w:rPr>
        <w:t>p</w:t>
      </w:r>
      <w:r w:rsidR="00F2215D" w:rsidRPr="00BE5651">
        <w:rPr>
          <w:rFonts w:ascii="Cambria" w:hAnsi="Cambria"/>
          <w:sz w:val="22"/>
        </w:rPr>
        <w:t xml:space="preserve">akutav teenuse tunnihind eurodes </w:t>
      </w:r>
      <w:r w:rsidR="007F0B9D" w:rsidRPr="00BE5651">
        <w:rPr>
          <w:rFonts w:ascii="Cambria" w:hAnsi="Cambria"/>
          <w:sz w:val="22"/>
        </w:rPr>
        <w:t xml:space="preserve">koos ja ilma </w:t>
      </w:r>
      <w:r w:rsidR="00F2215D" w:rsidRPr="00BE5651">
        <w:rPr>
          <w:rFonts w:ascii="Cambria" w:hAnsi="Cambria"/>
          <w:sz w:val="22"/>
        </w:rPr>
        <w:t>käibemaksuta</w:t>
      </w:r>
      <w:r w:rsidR="00D13767" w:rsidRPr="00BE5651">
        <w:rPr>
          <w:rFonts w:ascii="Cambria" w:hAnsi="Cambria"/>
          <w:sz w:val="22"/>
        </w:rPr>
        <w:t>;</w:t>
      </w:r>
    </w:p>
    <w:p w14:paraId="457D6DD3" w14:textId="10276B7C" w:rsidR="006E1867" w:rsidRPr="00653EA3" w:rsidRDefault="005462D8" w:rsidP="00BE5651">
      <w:pPr>
        <w:pStyle w:val="ListParagraph"/>
        <w:numPr>
          <w:ilvl w:val="2"/>
          <w:numId w:val="21"/>
        </w:numPr>
        <w:spacing w:line="280" w:lineRule="exact"/>
        <w:ind w:left="567" w:hanging="567"/>
        <w:rPr>
          <w:rFonts w:ascii="Cambria" w:hAnsi="Cambria"/>
          <w:sz w:val="22"/>
        </w:rPr>
      </w:pPr>
      <w:r w:rsidRPr="00653EA3">
        <w:rPr>
          <w:rFonts w:ascii="Cambria" w:hAnsi="Cambria"/>
          <w:sz w:val="22"/>
        </w:rPr>
        <w:t>ü</w:t>
      </w:r>
      <w:r w:rsidR="006E1867" w:rsidRPr="00653EA3">
        <w:rPr>
          <w:rFonts w:ascii="Cambria" w:hAnsi="Cambria"/>
          <w:sz w:val="22"/>
        </w:rPr>
        <w:t xml:space="preserve">he kilomeetri </w:t>
      </w:r>
      <w:r w:rsidR="00C46B39" w:rsidRPr="00653EA3">
        <w:rPr>
          <w:rFonts w:ascii="Cambria" w:hAnsi="Cambria"/>
          <w:sz w:val="22"/>
        </w:rPr>
        <w:t xml:space="preserve">läbisõidu maksumus teenuse osutamisel </w:t>
      </w:r>
      <w:r w:rsidR="00957F0B" w:rsidRPr="00653EA3">
        <w:rPr>
          <w:rFonts w:ascii="Cambria" w:hAnsi="Cambria"/>
          <w:sz w:val="22"/>
        </w:rPr>
        <w:t>muus kui teenuse osutaja</w:t>
      </w:r>
      <w:r w:rsidR="00C46B39" w:rsidRPr="00653EA3">
        <w:rPr>
          <w:rFonts w:ascii="Cambria" w:hAnsi="Cambria"/>
          <w:sz w:val="22"/>
        </w:rPr>
        <w:t xml:space="preserve"> asukohas;</w:t>
      </w:r>
    </w:p>
    <w:p w14:paraId="4981C2BA" w14:textId="366BBB76" w:rsidR="003A2692" w:rsidRPr="00BE5651" w:rsidRDefault="00D13767" w:rsidP="00BE5651">
      <w:pPr>
        <w:pStyle w:val="ListParagraph"/>
        <w:numPr>
          <w:ilvl w:val="2"/>
          <w:numId w:val="21"/>
        </w:numPr>
        <w:spacing w:line="280" w:lineRule="exact"/>
        <w:ind w:left="567" w:hanging="567"/>
        <w:rPr>
          <w:rFonts w:ascii="Cambria" w:hAnsi="Cambria"/>
          <w:sz w:val="22"/>
        </w:rPr>
      </w:pPr>
      <w:r w:rsidRPr="00BE5651">
        <w:rPr>
          <w:rFonts w:ascii="Cambria" w:hAnsi="Cambria"/>
          <w:sz w:val="22"/>
        </w:rPr>
        <w:t>v</w:t>
      </w:r>
      <w:r w:rsidR="00F2215D" w:rsidRPr="00BE5651">
        <w:rPr>
          <w:rFonts w:ascii="Cambria" w:hAnsi="Cambria"/>
          <w:sz w:val="22"/>
        </w:rPr>
        <w:t xml:space="preserve">ähemalt kahe teenust vahetult osutava isiku </w:t>
      </w:r>
      <w:r w:rsidR="007F0B9D" w:rsidRPr="00BE5651">
        <w:rPr>
          <w:rFonts w:ascii="Cambria" w:hAnsi="Cambria"/>
          <w:sz w:val="22"/>
        </w:rPr>
        <w:t>andmed</w:t>
      </w:r>
      <w:r w:rsidR="00F2215D" w:rsidRPr="00BE5651">
        <w:rPr>
          <w:rFonts w:ascii="Cambria" w:hAnsi="Cambria"/>
          <w:sz w:val="22"/>
        </w:rPr>
        <w:t xml:space="preserve"> (nimi ja nõuetele vastavust tõendavad dokumendid, nt koopia kutsetunnistusest</w:t>
      </w:r>
      <w:r w:rsidR="007F0B9D" w:rsidRPr="00BE5651">
        <w:rPr>
          <w:rFonts w:ascii="Cambria" w:hAnsi="Cambria"/>
          <w:sz w:val="22"/>
        </w:rPr>
        <w:t>; nõustaja keeleoskus</w:t>
      </w:r>
      <w:r w:rsidR="00F2215D" w:rsidRPr="00BE5651">
        <w:rPr>
          <w:rFonts w:ascii="Cambria" w:hAnsi="Cambria"/>
          <w:sz w:val="22"/>
        </w:rPr>
        <w:t>)</w:t>
      </w:r>
      <w:r w:rsidR="003A2692" w:rsidRPr="00BE5651">
        <w:rPr>
          <w:rFonts w:ascii="Cambria" w:hAnsi="Cambria"/>
          <w:sz w:val="22"/>
        </w:rPr>
        <w:t>;</w:t>
      </w:r>
    </w:p>
    <w:p w14:paraId="12182FBE" w14:textId="77777777" w:rsidR="003A2692" w:rsidRPr="00BE5651" w:rsidRDefault="003A2692" w:rsidP="00BE5651">
      <w:pPr>
        <w:pStyle w:val="ListParagraph"/>
        <w:numPr>
          <w:ilvl w:val="2"/>
          <w:numId w:val="21"/>
        </w:numPr>
        <w:spacing w:line="280" w:lineRule="exact"/>
        <w:ind w:left="567" w:hanging="567"/>
        <w:rPr>
          <w:rFonts w:ascii="Cambria" w:hAnsi="Cambria"/>
          <w:sz w:val="22"/>
        </w:rPr>
      </w:pPr>
      <w:r w:rsidRPr="00BE5651">
        <w:rPr>
          <w:rFonts w:ascii="Cambria" w:hAnsi="Cambria"/>
          <w:sz w:val="22"/>
        </w:rPr>
        <w:t>kinnitus, et esitatud pakkumus on jõus vähemalt 30 kalendripäeva;</w:t>
      </w:r>
    </w:p>
    <w:p w14:paraId="44EC3B27" w14:textId="46ABA776" w:rsidR="003A2692" w:rsidRPr="00BE5651" w:rsidRDefault="003A2692" w:rsidP="00BE5651">
      <w:pPr>
        <w:pStyle w:val="ListParagraph"/>
        <w:numPr>
          <w:ilvl w:val="2"/>
          <w:numId w:val="21"/>
        </w:numPr>
        <w:spacing w:line="280" w:lineRule="exact"/>
        <w:ind w:left="567" w:hanging="567"/>
        <w:rPr>
          <w:rFonts w:ascii="Cambria" w:hAnsi="Cambria"/>
          <w:sz w:val="22"/>
        </w:rPr>
      </w:pPr>
      <w:r w:rsidRPr="00BE5651">
        <w:rPr>
          <w:rFonts w:ascii="Cambria" w:hAnsi="Cambria"/>
          <w:sz w:val="22"/>
        </w:rPr>
        <w:t>kui pakkumus sisaldab ärisaladust, siis info pakkumuses sisalduva pakkuja ärisaladuse kohta (</w:t>
      </w:r>
      <w:r w:rsidRPr="00BE5651">
        <w:rPr>
          <w:rFonts w:ascii="Cambria" w:hAnsi="Cambria"/>
          <w:i/>
          <w:iCs/>
          <w:sz w:val="22"/>
        </w:rPr>
        <w:t>ärisaladus ei saa olla kriteeriumid, mille alusel valitakse välja edukas pakkumus (ehk pakutud hind; kui pakkuja pakkumuses ei märgi, milline osa pakkumusest on ärisaladus, siis on esitatud pakkumus pärast hankemenetluse lõppu avaliku teabe seaduse alusel avalikustamisele kuuluv dokument</w:t>
      </w:r>
      <w:r w:rsidRPr="00BE5651">
        <w:rPr>
          <w:rFonts w:ascii="Cambria" w:hAnsi="Cambria"/>
          <w:sz w:val="22"/>
        </w:rPr>
        <w:t>).</w:t>
      </w:r>
    </w:p>
    <w:p w14:paraId="42BFEAB7" w14:textId="1DA9CA5C" w:rsidR="003A2692" w:rsidRPr="00BE5651" w:rsidRDefault="003A2692" w:rsidP="00BE5651">
      <w:pPr>
        <w:pStyle w:val="ListParagraph"/>
        <w:numPr>
          <w:ilvl w:val="1"/>
          <w:numId w:val="21"/>
        </w:numPr>
        <w:spacing w:line="280" w:lineRule="exact"/>
        <w:ind w:left="567" w:hanging="567"/>
        <w:rPr>
          <w:rFonts w:ascii="Cambria" w:hAnsi="Cambria"/>
          <w:sz w:val="22"/>
        </w:rPr>
      </w:pPr>
      <w:r w:rsidRPr="00BE5651">
        <w:rPr>
          <w:rFonts w:ascii="Cambria" w:hAnsi="Cambria"/>
          <w:sz w:val="22"/>
        </w:rPr>
        <w:t xml:space="preserve">Pakkumus tuleb esitada hiljemalt </w:t>
      </w:r>
      <w:r w:rsidR="009232C9" w:rsidRPr="009232C9">
        <w:rPr>
          <w:rFonts w:ascii="Cambria" w:hAnsi="Cambria"/>
          <w:b/>
          <w:sz w:val="22"/>
          <w:u w:val="single"/>
        </w:rPr>
        <w:t>07.detsember</w:t>
      </w:r>
      <w:r w:rsidR="009232C9">
        <w:rPr>
          <w:rFonts w:ascii="Cambria" w:hAnsi="Cambria"/>
          <w:sz w:val="22"/>
        </w:rPr>
        <w:t xml:space="preserve"> </w:t>
      </w:r>
      <w:r w:rsidRPr="009232C9">
        <w:rPr>
          <w:rFonts w:ascii="Cambria" w:hAnsi="Cambria"/>
          <w:b/>
          <w:sz w:val="22"/>
          <w:u w:val="single"/>
        </w:rPr>
        <w:t>2022 kell 12.00</w:t>
      </w:r>
      <w:r w:rsidRPr="00BE5651">
        <w:rPr>
          <w:rFonts w:ascii="Cambria" w:hAnsi="Cambria"/>
          <w:sz w:val="22"/>
        </w:rPr>
        <w:t xml:space="preserve"> e-posti aadressile </w:t>
      </w:r>
      <w:hyperlink r:id="rId10" w:history="1">
        <w:r w:rsidR="00A62B95" w:rsidRPr="00BE5651">
          <w:rPr>
            <w:rStyle w:val="Hyperlink"/>
            <w:rFonts w:ascii="Cambria" w:hAnsi="Cambria"/>
            <w:sz w:val="22"/>
          </w:rPr>
          <w:t>marelle.erlenheim@sauevald.ee</w:t>
        </w:r>
      </w:hyperlink>
      <w:r w:rsidR="00A62B95" w:rsidRPr="00BE5651">
        <w:rPr>
          <w:rFonts w:ascii="Cambria" w:hAnsi="Cambria"/>
          <w:sz w:val="22"/>
        </w:rPr>
        <w:t xml:space="preserve"> </w:t>
      </w:r>
      <w:r w:rsidRPr="00BE5651">
        <w:rPr>
          <w:rFonts w:ascii="Cambria" w:hAnsi="Cambria"/>
          <w:sz w:val="22"/>
        </w:rPr>
        <w:t>.</w:t>
      </w:r>
    </w:p>
    <w:p w14:paraId="579C4D57" w14:textId="77777777" w:rsidR="003A2692" w:rsidRPr="00BE5651" w:rsidRDefault="003A2692" w:rsidP="00BE5651">
      <w:pPr>
        <w:spacing w:line="280" w:lineRule="exact"/>
        <w:ind w:left="567" w:hanging="567"/>
        <w:rPr>
          <w:rFonts w:ascii="Cambria" w:hAnsi="Cambria"/>
          <w:sz w:val="22"/>
        </w:rPr>
      </w:pPr>
    </w:p>
    <w:p w14:paraId="224FDACC" w14:textId="77777777" w:rsidR="003A2692" w:rsidRPr="00BE5651" w:rsidRDefault="003A2692" w:rsidP="00BE5651">
      <w:pPr>
        <w:pStyle w:val="ListParagraph"/>
        <w:numPr>
          <w:ilvl w:val="0"/>
          <w:numId w:val="21"/>
        </w:numPr>
        <w:spacing w:line="280" w:lineRule="exact"/>
        <w:ind w:left="567" w:hanging="567"/>
        <w:rPr>
          <w:rFonts w:ascii="Cambria" w:hAnsi="Cambria"/>
          <w:b/>
          <w:sz w:val="22"/>
        </w:rPr>
      </w:pPr>
      <w:r w:rsidRPr="00BE5651">
        <w:rPr>
          <w:rFonts w:ascii="Cambria" w:hAnsi="Cambria"/>
          <w:b/>
          <w:sz w:val="22"/>
        </w:rPr>
        <w:t>Pakkumuste hindamine</w:t>
      </w:r>
    </w:p>
    <w:p w14:paraId="6C8995EE" w14:textId="66F6873E" w:rsidR="003A2692" w:rsidRPr="00BE5651" w:rsidRDefault="003A2692" w:rsidP="00BE5651">
      <w:pPr>
        <w:pStyle w:val="ListParagraph"/>
        <w:numPr>
          <w:ilvl w:val="1"/>
          <w:numId w:val="21"/>
        </w:numPr>
        <w:spacing w:line="280" w:lineRule="exact"/>
        <w:ind w:left="567" w:hanging="567"/>
        <w:rPr>
          <w:rFonts w:ascii="Cambria" w:hAnsi="Cambria"/>
          <w:sz w:val="22"/>
        </w:rPr>
      </w:pPr>
      <w:r w:rsidRPr="00BE5651">
        <w:rPr>
          <w:rFonts w:ascii="Cambria" w:hAnsi="Cambria"/>
          <w:sz w:val="22"/>
        </w:rPr>
        <w:lastRenderedPageBreak/>
        <w:t>Pakkumuste hindamise kriteeriumiks on madalaim</w:t>
      </w:r>
      <w:r w:rsidR="007365C2">
        <w:rPr>
          <w:rFonts w:ascii="Cambria" w:hAnsi="Cambria"/>
          <w:sz w:val="22"/>
        </w:rPr>
        <w:t xml:space="preserve"> teenuse tunni</w:t>
      </w:r>
      <w:r w:rsidRPr="00BE5651">
        <w:rPr>
          <w:rFonts w:ascii="Cambria" w:hAnsi="Cambria"/>
          <w:sz w:val="22"/>
        </w:rPr>
        <w:t xml:space="preserve">hind. Edukaks tunnistatakse vastav pakkumus, mis on madalaima </w:t>
      </w:r>
      <w:r w:rsidR="007F0B9D" w:rsidRPr="007365C2">
        <w:rPr>
          <w:rFonts w:ascii="Cambria" w:hAnsi="Cambria"/>
          <w:sz w:val="22"/>
        </w:rPr>
        <w:t>teenuse tunnihinnaga</w:t>
      </w:r>
      <w:r w:rsidRPr="007365C2">
        <w:rPr>
          <w:rFonts w:ascii="Cambria" w:hAnsi="Cambria"/>
          <w:sz w:val="22"/>
        </w:rPr>
        <w:t xml:space="preserve"> (ko</w:t>
      </w:r>
      <w:r w:rsidRPr="00BE5651">
        <w:rPr>
          <w:rFonts w:ascii="Cambria" w:hAnsi="Cambria"/>
          <w:sz w:val="22"/>
        </w:rPr>
        <w:t>os käibemaksuga).</w:t>
      </w:r>
    </w:p>
    <w:p w14:paraId="7549B2C9" w14:textId="77777777" w:rsidR="003A2692" w:rsidRPr="00BE5651" w:rsidRDefault="003A2692" w:rsidP="00BE5651">
      <w:pPr>
        <w:spacing w:line="280" w:lineRule="exact"/>
        <w:ind w:left="567" w:hanging="567"/>
        <w:rPr>
          <w:rFonts w:ascii="Cambria" w:hAnsi="Cambria"/>
          <w:sz w:val="22"/>
        </w:rPr>
      </w:pPr>
    </w:p>
    <w:p w14:paraId="275CB571" w14:textId="77777777" w:rsidR="003A2692" w:rsidRPr="00BE5651" w:rsidRDefault="003A2692" w:rsidP="00BE5651">
      <w:pPr>
        <w:pStyle w:val="ListParagraph"/>
        <w:numPr>
          <w:ilvl w:val="0"/>
          <w:numId w:val="21"/>
        </w:numPr>
        <w:spacing w:line="280" w:lineRule="exact"/>
        <w:ind w:left="567" w:hanging="567"/>
        <w:rPr>
          <w:rFonts w:ascii="Cambria" w:hAnsi="Cambria"/>
          <w:b/>
          <w:sz w:val="22"/>
        </w:rPr>
      </w:pPr>
      <w:r w:rsidRPr="00BE5651">
        <w:rPr>
          <w:rFonts w:ascii="Cambria" w:hAnsi="Cambria"/>
          <w:b/>
          <w:sz w:val="22"/>
        </w:rPr>
        <w:t xml:space="preserve">Hankemenetluse läbiviimise tingimused </w:t>
      </w:r>
    </w:p>
    <w:p w14:paraId="2AA98399" w14:textId="77777777" w:rsidR="003A2692" w:rsidRPr="00BE5651" w:rsidRDefault="003A2692" w:rsidP="00BE5651">
      <w:pPr>
        <w:pStyle w:val="ListParagraph"/>
        <w:widowControl w:val="0"/>
        <w:numPr>
          <w:ilvl w:val="1"/>
          <w:numId w:val="21"/>
        </w:numPr>
        <w:suppressAutoHyphens/>
        <w:spacing w:line="280" w:lineRule="exact"/>
        <w:ind w:left="567" w:hanging="567"/>
        <w:rPr>
          <w:rStyle w:val="fontstyle11"/>
          <w:rFonts w:ascii="Cambria" w:hAnsi="Cambria" w:cs="Calibri"/>
          <w:sz w:val="22"/>
          <w:szCs w:val="22"/>
        </w:rPr>
      </w:pPr>
      <w:r w:rsidRPr="00BE5651">
        <w:rPr>
          <w:rStyle w:val="fontstyle11"/>
          <w:rFonts w:ascii="Cambria" w:hAnsi="Cambria" w:cs="Calibri"/>
          <w:sz w:val="22"/>
          <w:szCs w:val="22"/>
        </w:rPr>
        <w:t xml:space="preserve">Pakkujad võivad küsida selgitusi hankedokumentide sisu kohta ainult kirjalikult e-posti teel. </w:t>
      </w:r>
    </w:p>
    <w:p w14:paraId="442A4C5D" w14:textId="77777777" w:rsidR="003A2692" w:rsidRPr="00BE5651" w:rsidRDefault="003A2692" w:rsidP="00BE5651">
      <w:pPr>
        <w:pStyle w:val="ListParagraph"/>
        <w:widowControl w:val="0"/>
        <w:numPr>
          <w:ilvl w:val="1"/>
          <w:numId w:val="21"/>
        </w:numPr>
        <w:suppressAutoHyphens/>
        <w:spacing w:line="280" w:lineRule="exact"/>
        <w:ind w:left="567" w:hanging="567"/>
        <w:rPr>
          <w:rStyle w:val="fontstyle11"/>
          <w:rFonts w:ascii="Cambria" w:hAnsi="Cambria" w:cs="Calibri"/>
          <w:sz w:val="22"/>
          <w:szCs w:val="22"/>
        </w:rPr>
      </w:pPr>
      <w:r w:rsidRPr="00BE5651">
        <w:rPr>
          <w:rStyle w:val="fontstyle11"/>
          <w:rFonts w:ascii="Cambria" w:hAnsi="Cambria" w:cs="Calibri"/>
          <w:sz w:val="22"/>
          <w:szCs w:val="22"/>
        </w:rPr>
        <w:t>Hankija vastused esitatud küsimustele saadetakse kirjalikult e-posti teel samaaegselt kõigile teadaolevatele  pakkumise esitamisest huvitatud isikutele.</w:t>
      </w:r>
    </w:p>
    <w:p w14:paraId="25C06613" w14:textId="77777777" w:rsidR="003A2692" w:rsidRPr="00BE5651" w:rsidRDefault="003A2692" w:rsidP="00BE5651">
      <w:pPr>
        <w:pStyle w:val="ListParagraph"/>
        <w:widowControl w:val="0"/>
        <w:numPr>
          <w:ilvl w:val="1"/>
          <w:numId w:val="21"/>
        </w:numPr>
        <w:suppressAutoHyphens/>
        <w:spacing w:line="280" w:lineRule="exact"/>
        <w:ind w:left="567" w:hanging="567"/>
        <w:rPr>
          <w:rStyle w:val="fontstyle11"/>
          <w:rFonts w:ascii="Cambria" w:hAnsi="Cambria" w:cs="Calibri"/>
          <w:sz w:val="22"/>
          <w:szCs w:val="22"/>
        </w:rPr>
      </w:pPr>
      <w:r w:rsidRPr="00BE5651">
        <w:rPr>
          <w:rStyle w:val="fontstyle11"/>
          <w:rFonts w:ascii="Cambria" w:hAnsi="Cambria" w:cs="Calibri"/>
          <w:sz w:val="22"/>
          <w:szCs w:val="22"/>
        </w:rPr>
        <w:t>Kui huvitatud isik avastab pakkumuse ettevalmistamise käigus hankedokumentides vigu, vasturääkivusi või ebatäpsusi, siis on ta kohustatud sellest koheselt kirjalikult informeerima hankija kontaktisikut.</w:t>
      </w:r>
    </w:p>
    <w:p w14:paraId="6118BC05" w14:textId="77777777" w:rsidR="003A2692" w:rsidRPr="00BE5651" w:rsidRDefault="003A2692" w:rsidP="00BE5651">
      <w:pPr>
        <w:pStyle w:val="ListParagraph"/>
        <w:widowControl w:val="0"/>
        <w:numPr>
          <w:ilvl w:val="1"/>
          <w:numId w:val="21"/>
        </w:numPr>
        <w:suppressAutoHyphens/>
        <w:spacing w:line="280" w:lineRule="exact"/>
        <w:ind w:left="567" w:hanging="567"/>
        <w:rPr>
          <w:rFonts w:ascii="Cambria" w:hAnsi="Cambria" w:cs="Calibri"/>
          <w:color w:val="000000"/>
          <w:sz w:val="22"/>
        </w:rPr>
      </w:pPr>
      <w:r w:rsidRPr="00BE5651">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0CF1F2D9" w14:textId="77777777" w:rsidR="003A2692" w:rsidRPr="00BE5651" w:rsidRDefault="003A2692" w:rsidP="00BE5651">
      <w:pPr>
        <w:pStyle w:val="ListParagraph"/>
        <w:widowControl w:val="0"/>
        <w:numPr>
          <w:ilvl w:val="1"/>
          <w:numId w:val="21"/>
        </w:numPr>
        <w:suppressAutoHyphens/>
        <w:spacing w:line="280" w:lineRule="exact"/>
        <w:ind w:left="567" w:hanging="567"/>
        <w:rPr>
          <w:rFonts w:ascii="Cambria" w:hAnsi="Cambria" w:cs="Calibri"/>
          <w:color w:val="000000"/>
          <w:sz w:val="22"/>
        </w:rPr>
      </w:pPr>
      <w:r w:rsidRPr="00BE5651">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38FE18F1" w14:textId="77777777" w:rsidR="003A2692" w:rsidRPr="00BE5651" w:rsidRDefault="003A2692" w:rsidP="00BE5651">
      <w:pPr>
        <w:pStyle w:val="ListParagraph"/>
        <w:widowControl w:val="0"/>
        <w:numPr>
          <w:ilvl w:val="1"/>
          <w:numId w:val="21"/>
        </w:numPr>
        <w:suppressAutoHyphens/>
        <w:spacing w:line="280" w:lineRule="exact"/>
        <w:ind w:left="567" w:hanging="567"/>
        <w:rPr>
          <w:rFonts w:ascii="Cambria" w:hAnsi="Cambria" w:cs="Calibri"/>
          <w:color w:val="000000"/>
          <w:sz w:val="22"/>
        </w:rPr>
      </w:pPr>
      <w:r w:rsidRPr="00BE5651">
        <w:rPr>
          <w:rFonts w:ascii="Cambria" w:hAnsi="Cambria"/>
          <w:sz w:val="22"/>
        </w:rPr>
        <w:t>Pärast hankemenetluse tulemuste kinnitamist edastab hankija kõigile pakkujatele info hankemenetluse tulemuse kohta (eduka pakkuja nimi ja edukaks tunnistamise põhjendus).</w:t>
      </w:r>
    </w:p>
    <w:p w14:paraId="070FB28A" w14:textId="77777777" w:rsidR="003A2692" w:rsidRPr="00BE5651" w:rsidRDefault="003A2692" w:rsidP="00BE5651">
      <w:pPr>
        <w:pStyle w:val="ListParagraph"/>
        <w:widowControl w:val="0"/>
        <w:numPr>
          <w:ilvl w:val="1"/>
          <w:numId w:val="21"/>
        </w:numPr>
        <w:suppressAutoHyphens/>
        <w:spacing w:line="280" w:lineRule="exact"/>
        <w:ind w:left="567" w:hanging="567"/>
        <w:rPr>
          <w:rFonts w:ascii="Cambria" w:hAnsi="Cambria" w:cs="Calibri"/>
          <w:color w:val="000000"/>
          <w:sz w:val="22"/>
        </w:rPr>
      </w:pPr>
      <w:r w:rsidRPr="00BE5651">
        <w:rPr>
          <w:rFonts w:ascii="Cambria" w:hAnsi="Cambria"/>
          <w:sz w:val="22"/>
        </w:rPr>
        <w:t xml:space="preserve">Hankija teavitab hankemenetluse tulemustest kõiki pakkumuse esitanud pakkujaid e-kirja teel. </w:t>
      </w:r>
    </w:p>
    <w:p w14:paraId="00411B93" w14:textId="77777777" w:rsidR="003A2692" w:rsidRPr="00BE5651" w:rsidRDefault="003A2692" w:rsidP="00BE5651">
      <w:pPr>
        <w:spacing w:line="280" w:lineRule="exact"/>
        <w:ind w:left="567" w:hanging="567"/>
        <w:rPr>
          <w:rFonts w:ascii="Cambria" w:hAnsi="Cambria"/>
          <w:sz w:val="22"/>
        </w:rPr>
      </w:pPr>
    </w:p>
    <w:p w14:paraId="5CCB75CC" w14:textId="77777777" w:rsidR="003A2692" w:rsidRPr="00BE5651" w:rsidRDefault="003A2692" w:rsidP="00BE5651">
      <w:pPr>
        <w:pStyle w:val="ListParagraph"/>
        <w:numPr>
          <w:ilvl w:val="0"/>
          <w:numId w:val="21"/>
        </w:numPr>
        <w:spacing w:line="280" w:lineRule="exact"/>
        <w:ind w:left="567" w:hanging="567"/>
        <w:rPr>
          <w:rFonts w:ascii="Cambria" w:hAnsi="Cambria"/>
          <w:b/>
          <w:sz w:val="22"/>
        </w:rPr>
      </w:pPr>
      <w:r w:rsidRPr="00BE5651">
        <w:rPr>
          <w:rFonts w:ascii="Cambria" w:hAnsi="Cambria"/>
          <w:b/>
          <w:sz w:val="22"/>
        </w:rPr>
        <w:t>Hankelepingu sõlmimine ja tingimused</w:t>
      </w:r>
    </w:p>
    <w:p w14:paraId="0472F113" w14:textId="77777777" w:rsidR="003A2692" w:rsidRPr="00BE5651" w:rsidRDefault="003A2692" w:rsidP="00BE5651">
      <w:pPr>
        <w:pStyle w:val="ListParagraph"/>
        <w:numPr>
          <w:ilvl w:val="1"/>
          <w:numId w:val="21"/>
        </w:numPr>
        <w:spacing w:line="280" w:lineRule="exact"/>
        <w:ind w:left="567" w:hanging="567"/>
        <w:rPr>
          <w:rFonts w:ascii="Cambria" w:hAnsi="Cambria"/>
          <w:sz w:val="22"/>
        </w:rPr>
      </w:pPr>
      <w:r w:rsidRPr="00BE5651">
        <w:rPr>
          <w:rFonts w:ascii="Cambria" w:hAnsi="Cambria"/>
          <w:sz w:val="22"/>
        </w:rPr>
        <w:t>Hankija ei ole kohustatud ühegi pakkujaga hankelepingut sõlmima ja võib kõik pakkumused tagasi lükata olenemata põhjusest.</w:t>
      </w:r>
    </w:p>
    <w:p w14:paraId="48971F39" w14:textId="77777777" w:rsidR="003A2692" w:rsidRPr="00BE5651" w:rsidRDefault="003A2692" w:rsidP="00BE5651">
      <w:pPr>
        <w:pStyle w:val="ListParagraph"/>
        <w:numPr>
          <w:ilvl w:val="1"/>
          <w:numId w:val="21"/>
        </w:numPr>
        <w:spacing w:line="280" w:lineRule="exact"/>
        <w:ind w:left="567" w:hanging="567"/>
        <w:rPr>
          <w:rFonts w:ascii="Cambria" w:hAnsi="Cambria"/>
          <w:sz w:val="22"/>
        </w:rPr>
      </w:pPr>
      <w:r w:rsidRPr="00BE5651">
        <w:rPr>
          <w:rFonts w:ascii="Cambria" w:hAnsi="Cambria"/>
          <w:sz w:val="22"/>
        </w:rPr>
        <w:t>Eduka pakkujaga sõlmitakse hankeleping käesolevale dokumendile lisatud tingimustel.</w:t>
      </w:r>
    </w:p>
    <w:p w14:paraId="6895A5D2" w14:textId="77777777" w:rsidR="003A2692" w:rsidRPr="00BE5651" w:rsidRDefault="003A2692" w:rsidP="00BE5651">
      <w:pPr>
        <w:pStyle w:val="ListParagraph"/>
        <w:numPr>
          <w:ilvl w:val="1"/>
          <w:numId w:val="21"/>
        </w:numPr>
        <w:spacing w:line="280" w:lineRule="exact"/>
        <w:ind w:left="567" w:hanging="567"/>
        <w:rPr>
          <w:rFonts w:ascii="Cambria" w:hAnsi="Cambria"/>
          <w:sz w:val="22"/>
        </w:rPr>
      </w:pPr>
      <w:r w:rsidRPr="00BE5651">
        <w:rPr>
          <w:rFonts w:ascii="Cambria" w:hAnsi="Cambria"/>
          <w:sz w:val="22"/>
        </w:rPr>
        <w:t>Hankija ei tee ettemaksu. Töö eest tasumine toimub e-arve alusel pärast objekti üleandmist. Arve tuleb esitada Saue Vallavalitsusele läbi e-arvete süsteemi. Arve tasumise tähtaeg vähemalt 14 kalendripäeva.</w:t>
      </w:r>
    </w:p>
    <w:p w14:paraId="50075A81" w14:textId="77777777" w:rsidR="003A2692" w:rsidRPr="00BE5651" w:rsidRDefault="003A2692" w:rsidP="00BE5651">
      <w:pPr>
        <w:spacing w:line="280" w:lineRule="exact"/>
        <w:ind w:left="567" w:hanging="567"/>
        <w:rPr>
          <w:rFonts w:ascii="Cambria" w:hAnsi="Cambria"/>
          <w:sz w:val="22"/>
        </w:rPr>
      </w:pPr>
    </w:p>
    <w:p w14:paraId="4527F24F" w14:textId="77777777" w:rsidR="003A2692" w:rsidRPr="00BE5651" w:rsidRDefault="003A2692" w:rsidP="00BE5651">
      <w:pPr>
        <w:pStyle w:val="ListParagraph"/>
        <w:numPr>
          <w:ilvl w:val="0"/>
          <w:numId w:val="21"/>
        </w:numPr>
        <w:spacing w:line="280" w:lineRule="exact"/>
        <w:ind w:left="567" w:hanging="567"/>
        <w:rPr>
          <w:rFonts w:ascii="Cambria" w:hAnsi="Cambria"/>
          <w:b/>
          <w:sz w:val="22"/>
        </w:rPr>
      </w:pPr>
      <w:r w:rsidRPr="00BE5651">
        <w:rPr>
          <w:rFonts w:ascii="Cambria" w:hAnsi="Cambria"/>
          <w:b/>
          <w:sz w:val="22"/>
        </w:rPr>
        <w:t>Alusdokumendi lisad</w:t>
      </w:r>
    </w:p>
    <w:p w14:paraId="2FB113E3" w14:textId="77777777" w:rsidR="004A1B83" w:rsidRDefault="004A1B83" w:rsidP="00BE5651">
      <w:pPr>
        <w:pStyle w:val="ListParagraph"/>
        <w:numPr>
          <w:ilvl w:val="1"/>
          <w:numId w:val="21"/>
        </w:numPr>
        <w:spacing w:line="280" w:lineRule="exact"/>
        <w:ind w:left="567" w:hanging="567"/>
        <w:rPr>
          <w:rFonts w:ascii="Cambria" w:hAnsi="Cambria"/>
          <w:sz w:val="22"/>
        </w:rPr>
      </w:pPr>
      <w:r>
        <w:rPr>
          <w:rFonts w:ascii="Cambria" w:hAnsi="Cambria"/>
          <w:sz w:val="22"/>
        </w:rPr>
        <w:t>Alusdokumendil on järgmised lisad:</w:t>
      </w:r>
    </w:p>
    <w:p w14:paraId="2887ACAC" w14:textId="39E12984" w:rsidR="003A2692" w:rsidRDefault="00AE6434" w:rsidP="00381D87">
      <w:pPr>
        <w:pStyle w:val="ListParagraph"/>
        <w:numPr>
          <w:ilvl w:val="2"/>
          <w:numId w:val="21"/>
        </w:numPr>
        <w:spacing w:line="280" w:lineRule="exact"/>
        <w:ind w:left="567" w:hanging="567"/>
        <w:rPr>
          <w:rFonts w:ascii="Cambria" w:hAnsi="Cambria"/>
          <w:sz w:val="22"/>
        </w:rPr>
      </w:pPr>
      <w:r w:rsidRPr="009447AF">
        <w:rPr>
          <w:rFonts w:ascii="Cambria" w:hAnsi="Cambria"/>
          <w:sz w:val="22"/>
        </w:rPr>
        <w:t>Teenuse kirjeldus</w:t>
      </w:r>
    </w:p>
    <w:p w14:paraId="77F81281" w14:textId="7475E97D" w:rsidR="003A2692" w:rsidRPr="009447AF" w:rsidRDefault="009447AF" w:rsidP="00381D87">
      <w:pPr>
        <w:pStyle w:val="ListParagraph"/>
        <w:numPr>
          <w:ilvl w:val="2"/>
          <w:numId w:val="21"/>
        </w:numPr>
        <w:spacing w:line="280" w:lineRule="exact"/>
        <w:ind w:left="567" w:hanging="567"/>
        <w:rPr>
          <w:rFonts w:ascii="Cambria" w:hAnsi="Cambria"/>
          <w:sz w:val="22"/>
        </w:rPr>
      </w:pPr>
      <w:r>
        <w:rPr>
          <w:rFonts w:ascii="Cambria" w:hAnsi="Cambria"/>
          <w:sz w:val="22"/>
        </w:rPr>
        <w:t xml:space="preserve">Võlanõustamisteenuse lepingu </w:t>
      </w:r>
      <w:r w:rsidR="003A2692" w:rsidRPr="009447AF">
        <w:rPr>
          <w:rFonts w:ascii="Cambria" w:hAnsi="Cambria"/>
          <w:sz w:val="22"/>
        </w:rPr>
        <w:t>projekt</w:t>
      </w:r>
    </w:p>
    <w:p w14:paraId="137D8316" w14:textId="17452CC4" w:rsidR="003A2692" w:rsidRPr="00BE5651" w:rsidRDefault="003A2692" w:rsidP="00BE5651">
      <w:pPr>
        <w:pStyle w:val="ListParagraph"/>
        <w:spacing w:line="280" w:lineRule="exact"/>
        <w:rPr>
          <w:rFonts w:ascii="Cambria" w:hAnsi="Cambria"/>
          <w:sz w:val="22"/>
        </w:rPr>
      </w:pPr>
    </w:p>
    <w:p w14:paraId="5249269F" w14:textId="77777777" w:rsidR="002116B7" w:rsidRPr="00BE5651" w:rsidRDefault="002116B7" w:rsidP="00BE5651">
      <w:pPr>
        <w:pStyle w:val="ListParagraph"/>
        <w:spacing w:line="280" w:lineRule="exact"/>
        <w:rPr>
          <w:rFonts w:ascii="Cambria" w:hAnsi="Cambria"/>
          <w:sz w:val="22"/>
        </w:rPr>
      </w:pPr>
    </w:p>
    <w:p w14:paraId="180C2AB3" w14:textId="77777777" w:rsidR="003A2692" w:rsidRPr="00BE5651" w:rsidRDefault="003A2692" w:rsidP="00BE5651">
      <w:pPr>
        <w:spacing w:line="280" w:lineRule="exact"/>
        <w:jc w:val="left"/>
        <w:rPr>
          <w:rFonts w:ascii="Cambria" w:hAnsi="Cambria"/>
          <w:sz w:val="22"/>
        </w:rPr>
      </w:pPr>
      <w:r w:rsidRPr="00BE5651">
        <w:rPr>
          <w:rFonts w:ascii="Cambria" w:hAnsi="Cambria"/>
          <w:sz w:val="22"/>
        </w:rPr>
        <w:br w:type="page"/>
      </w:r>
    </w:p>
    <w:p w14:paraId="5477DD3D" w14:textId="762C4908" w:rsidR="00D76297" w:rsidRPr="00BE5651" w:rsidRDefault="00D76297" w:rsidP="00BE5651">
      <w:pPr>
        <w:spacing w:line="280" w:lineRule="exact"/>
        <w:rPr>
          <w:rFonts w:ascii="Cambria" w:hAnsi="Cambria"/>
          <w:b/>
          <w:bCs/>
          <w:sz w:val="22"/>
          <w:u w:val="single"/>
        </w:rPr>
      </w:pPr>
      <w:r w:rsidRPr="00BE5651">
        <w:rPr>
          <w:rFonts w:ascii="Cambria" w:hAnsi="Cambria"/>
          <w:b/>
          <w:bCs/>
          <w:sz w:val="22"/>
          <w:u w:val="single"/>
        </w:rPr>
        <w:lastRenderedPageBreak/>
        <w:t>TEENUSE KIRJELDUS</w:t>
      </w:r>
    </w:p>
    <w:p w14:paraId="1BFAB710" w14:textId="7C4D9DBA" w:rsidR="00D76297" w:rsidRPr="00BE5651" w:rsidRDefault="00D76297" w:rsidP="00BE5651">
      <w:pPr>
        <w:spacing w:line="280" w:lineRule="exact"/>
        <w:rPr>
          <w:rFonts w:ascii="Cambria" w:hAnsi="Cambria"/>
          <w:sz w:val="22"/>
        </w:rPr>
      </w:pPr>
    </w:p>
    <w:p w14:paraId="43B1EE40" w14:textId="19F27FE2" w:rsidR="005A610E" w:rsidRPr="00BE5651" w:rsidRDefault="005A610E" w:rsidP="00BE5651">
      <w:pPr>
        <w:pStyle w:val="ListParagraph"/>
        <w:numPr>
          <w:ilvl w:val="0"/>
          <w:numId w:val="24"/>
        </w:numPr>
        <w:spacing w:line="280" w:lineRule="exact"/>
        <w:ind w:hanging="720"/>
        <w:rPr>
          <w:rFonts w:ascii="Cambria" w:hAnsi="Cambria"/>
          <w:b/>
          <w:bCs/>
          <w:sz w:val="22"/>
        </w:rPr>
      </w:pPr>
      <w:r w:rsidRPr="00BE5651">
        <w:rPr>
          <w:rFonts w:ascii="Cambria" w:hAnsi="Cambria"/>
          <w:b/>
          <w:bCs/>
          <w:sz w:val="22"/>
        </w:rPr>
        <w:t>Teenuse üldi</w:t>
      </w:r>
      <w:r w:rsidR="00F2215D" w:rsidRPr="00BE5651">
        <w:rPr>
          <w:rFonts w:ascii="Cambria" w:hAnsi="Cambria"/>
          <w:b/>
          <w:bCs/>
          <w:sz w:val="22"/>
        </w:rPr>
        <w:t>sed nõuded</w:t>
      </w:r>
    </w:p>
    <w:p w14:paraId="438DEBBC" w14:textId="7D7649DE" w:rsidR="007F0B9D" w:rsidRPr="00BE5651" w:rsidRDefault="00E27AF4"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 xml:space="preserve">Teenuse osutaja osutab </w:t>
      </w:r>
      <w:r w:rsidR="00AF13E1" w:rsidRPr="00BE5651">
        <w:rPr>
          <w:rFonts w:ascii="Cambria" w:hAnsi="Cambria"/>
          <w:sz w:val="22"/>
        </w:rPr>
        <w:t>Saue Vallavalitsuse</w:t>
      </w:r>
      <w:r w:rsidRPr="00BE5651">
        <w:rPr>
          <w:rFonts w:ascii="Cambria" w:hAnsi="Cambria"/>
          <w:sz w:val="22"/>
        </w:rPr>
        <w:t xml:space="preserve"> poolt suunatud isikutele sotsiaalhoolekande seaduse §-s 44 sätestatud </w:t>
      </w:r>
      <w:r w:rsidR="007F0B9D" w:rsidRPr="00BE5651">
        <w:rPr>
          <w:rFonts w:ascii="Cambria" w:hAnsi="Cambria"/>
          <w:sz w:val="22"/>
        </w:rPr>
        <w:t xml:space="preserve">võlanõustamisteenust </w:t>
      </w:r>
      <w:r w:rsidRPr="00BE5651">
        <w:rPr>
          <w:rFonts w:ascii="Cambria" w:hAnsi="Cambria"/>
          <w:sz w:val="22"/>
        </w:rPr>
        <w:t xml:space="preserve">(edaspidi </w:t>
      </w:r>
      <w:r w:rsidRPr="00BE5651">
        <w:rPr>
          <w:rFonts w:ascii="Cambria" w:hAnsi="Cambria"/>
          <w:i/>
          <w:iCs/>
          <w:sz w:val="22"/>
        </w:rPr>
        <w:t>teenus</w:t>
      </w:r>
      <w:r w:rsidRPr="00BE5651">
        <w:rPr>
          <w:rFonts w:ascii="Cambria" w:hAnsi="Cambria"/>
          <w:sz w:val="22"/>
        </w:rPr>
        <w:t>).</w:t>
      </w:r>
    </w:p>
    <w:p w14:paraId="787014F7" w14:textId="3DFCB8FE" w:rsidR="006718CC" w:rsidRPr="00BE5651" w:rsidRDefault="006718CC"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Lisaks sotsiaalhoonekande seaduses sätestatule tuleb teenuse osutamisel juhinduda kehtivast kutsestandardis „Võlanõustaja tase 6“ sätestatud kirjelduses</w:t>
      </w:r>
      <w:r w:rsidR="00AF13E1" w:rsidRPr="00BE5651">
        <w:rPr>
          <w:rFonts w:ascii="Cambria" w:hAnsi="Cambria"/>
          <w:sz w:val="22"/>
        </w:rPr>
        <w:t>t</w:t>
      </w:r>
      <w:r w:rsidRPr="00BE5651">
        <w:rPr>
          <w:rFonts w:ascii="Cambria" w:hAnsi="Cambria"/>
          <w:sz w:val="22"/>
        </w:rPr>
        <w:t>, tingimustest ja nõuetest (</w:t>
      </w:r>
      <w:hyperlink r:id="rId11" w:history="1">
        <w:r w:rsidRPr="00BE5651">
          <w:rPr>
            <w:rStyle w:val="Hyperlink"/>
            <w:rFonts w:ascii="Cambria" w:hAnsi="Cambria"/>
            <w:sz w:val="22"/>
          </w:rPr>
          <w:t>https://www.kutseregister.ee/ctrl/et/Standardid/vaata/11025414</w:t>
        </w:r>
      </w:hyperlink>
      <w:r w:rsidRPr="00BE5651">
        <w:rPr>
          <w:rFonts w:ascii="Cambria" w:hAnsi="Cambria"/>
          <w:sz w:val="22"/>
        </w:rPr>
        <w:t>).</w:t>
      </w:r>
    </w:p>
    <w:p w14:paraId="2454C3DF" w14:textId="33056616" w:rsidR="006718CC" w:rsidRPr="00BE5651" w:rsidRDefault="006718CC"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 xml:space="preserve">Teenust osutatakse Saue Vallavalitsuse sotsiaalosakonna (edaspidi </w:t>
      </w:r>
      <w:r w:rsidRPr="00BE5651">
        <w:rPr>
          <w:rFonts w:ascii="Cambria" w:hAnsi="Cambria"/>
          <w:i/>
          <w:iCs/>
          <w:sz w:val="22"/>
        </w:rPr>
        <w:t>sotsiaalosakond</w:t>
      </w:r>
      <w:r w:rsidRPr="00BE5651">
        <w:rPr>
          <w:rFonts w:ascii="Cambria" w:hAnsi="Cambria"/>
          <w:sz w:val="22"/>
        </w:rPr>
        <w:t xml:space="preserve">) </w:t>
      </w:r>
      <w:r w:rsidR="006C2D0E" w:rsidRPr="00BE5651">
        <w:rPr>
          <w:rFonts w:ascii="Cambria" w:hAnsi="Cambria"/>
          <w:sz w:val="22"/>
        </w:rPr>
        <w:t>teenistujate</w:t>
      </w:r>
      <w:r w:rsidRPr="00BE5651">
        <w:rPr>
          <w:rFonts w:ascii="Cambria" w:hAnsi="Cambria"/>
          <w:sz w:val="22"/>
        </w:rPr>
        <w:t xml:space="preserve"> poolt teenusele suunatud Saue valla elanikele</w:t>
      </w:r>
      <w:r w:rsidR="006C2D0E" w:rsidRPr="00BE5651">
        <w:rPr>
          <w:rFonts w:ascii="Cambria" w:hAnsi="Cambria"/>
          <w:sz w:val="22"/>
        </w:rPr>
        <w:t xml:space="preserve"> (edaspidi </w:t>
      </w:r>
      <w:r w:rsidR="006C2D0E" w:rsidRPr="00BE5651">
        <w:rPr>
          <w:rFonts w:ascii="Cambria" w:hAnsi="Cambria"/>
          <w:i/>
          <w:iCs/>
          <w:sz w:val="22"/>
        </w:rPr>
        <w:t>klient</w:t>
      </w:r>
      <w:r w:rsidR="006C2D0E" w:rsidRPr="00BE5651">
        <w:rPr>
          <w:rFonts w:ascii="Cambria" w:hAnsi="Cambria"/>
          <w:sz w:val="22"/>
        </w:rPr>
        <w:t>)</w:t>
      </w:r>
      <w:r w:rsidRPr="00BE5651">
        <w:rPr>
          <w:rFonts w:ascii="Cambria" w:hAnsi="Cambria"/>
          <w:sz w:val="22"/>
        </w:rPr>
        <w:t xml:space="preserve">. Teenuse eesmärk </w:t>
      </w:r>
      <w:r w:rsidR="007F0B9D" w:rsidRPr="00BE5651">
        <w:rPr>
          <w:rFonts w:ascii="Cambria" w:hAnsi="Cambria"/>
          <w:sz w:val="22"/>
        </w:rPr>
        <w:t xml:space="preserve">on abistada </w:t>
      </w:r>
      <w:r w:rsidR="006C2D0E" w:rsidRPr="00BE5651">
        <w:rPr>
          <w:rFonts w:ascii="Cambria" w:hAnsi="Cambria"/>
          <w:sz w:val="22"/>
        </w:rPr>
        <w:t>klienti</w:t>
      </w:r>
      <w:r w:rsidR="007F0B9D" w:rsidRPr="00BE5651">
        <w:rPr>
          <w:rFonts w:ascii="Cambria" w:hAnsi="Cambria"/>
          <w:sz w:val="22"/>
        </w:rPr>
        <w:t xml:space="preserve"> tema varalise olukorra kindlakstegemisel, võlausaldajaga läbirääkimiste pidamisel ja nõuete rahuldamisel, vältida uute võlgnevuste tekkimist toimetulekuvõime parandamise kaudu ning lahendada muid võlgnevustega seotud probleeme. </w:t>
      </w:r>
    </w:p>
    <w:p w14:paraId="404F9F64" w14:textId="5987D639" w:rsidR="007F0B9D" w:rsidRPr="00BE5651" w:rsidRDefault="006718CC"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 xml:space="preserve">Teenust osutatakse ka sotsiaalosakonna </w:t>
      </w:r>
      <w:r w:rsidR="006C2D0E" w:rsidRPr="00BE5651">
        <w:rPr>
          <w:rFonts w:ascii="Cambria" w:hAnsi="Cambria"/>
          <w:sz w:val="22"/>
        </w:rPr>
        <w:t>teenistujatele</w:t>
      </w:r>
      <w:r w:rsidRPr="00BE5651">
        <w:rPr>
          <w:rFonts w:ascii="Cambria" w:hAnsi="Cambria"/>
          <w:sz w:val="22"/>
        </w:rPr>
        <w:t xml:space="preserve"> nende tööülesannete</w:t>
      </w:r>
      <w:r w:rsidR="006C2D0E" w:rsidRPr="00BE5651">
        <w:rPr>
          <w:rFonts w:ascii="Cambria" w:hAnsi="Cambria"/>
          <w:sz w:val="22"/>
        </w:rPr>
        <w:t xml:space="preserve"> täitmise abistamiseks. Teenuse osutamise k</w:t>
      </w:r>
      <w:r w:rsidR="007F0B9D" w:rsidRPr="00BE5651">
        <w:rPr>
          <w:rFonts w:ascii="Cambria" w:hAnsi="Cambria"/>
          <w:sz w:val="22"/>
        </w:rPr>
        <w:t>õrvaleesmärgiks on tagada</w:t>
      </w:r>
      <w:r w:rsidRPr="00BE5651">
        <w:rPr>
          <w:rFonts w:ascii="Cambria" w:hAnsi="Cambria"/>
          <w:sz w:val="22"/>
        </w:rPr>
        <w:t xml:space="preserve"> </w:t>
      </w:r>
      <w:r w:rsidR="006C2D0E" w:rsidRPr="00BE5651">
        <w:rPr>
          <w:rFonts w:ascii="Cambria" w:hAnsi="Cambria"/>
          <w:sz w:val="22"/>
        </w:rPr>
        <w:t xml:space="preserve">sotsiaalosakonna teenistujatele </w:t>
      </w:r>
      <w:r w:rsidR="007F0B9D" w:rsidRPr="00BE5651">
        <w:rPr>
          <w:rFonts w:ascii="Cambria" w:hAnsi="Cambria"/>
          <w:sz w:val="22"/>
        </w:rPr>
        <w:t>nõustav tugi toimetulekutoetuste arvestamisel täitemenetluses kinnipeetud summade kinnipidamise õigsuse hindamisel</w:t>
      </w:r>
      <w:r w:rsidR="006C2D0E" w:rsidRPr="00BE5651">
        <w:rPr>
          <w:rFonts w:ascii="Cambria" w:hAnsi="Cambria"/>
          <w:sz w:val="22"/>
        </w:rPr>
        <w:t>.</w:t>
      </w:r>
    </w:p>
    <w:p w14:paraId="7516148F" w14:textId="3FD5C4C1" w:rsidR="007F0B9D" w:rsidRPr="00BE5651" w:rsidRDefault="006C2D0E"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 xml:space="preserve">Teenus osutaja peab olema valmis teenust osutama nii eesti kui ka vene keeles. </w:t>
      </w:r>
      <w:r w:rsidR="007F0B9D" w:rsidRPr="00BE5651">
        <w:rPr>
          <w:rFonts w:ascii="Cambria" w:hAnsi="Cambria"/>
          <w:sz w:val="22"/>
        </w:rPr>
        <w:t>Teenuse osutamise keeled lähtuvad konkreetse kliendi keele eelistusest</w:t>
      </w:r>
      <w:r w:rsidRPr="00BE5651">
        <w:rPr>
          <w:rFonts w:ascii="Cambria" w:hAnsi="Cambria"/>
          <w:sz w:val="22"/>
        </w:rPr>
        <w:t>,</w:t>
      </w:r>
      <w:r w:rsidR="007F0B9D" w:rsidRPr="00BE5651">
        <w:rPr>
          <w:rFonts w:ascii="Cambria" w:hAnsi="Cambria"/>
          <w:sz w:val="22"/>
        </w:rPr>
        <w:t xml:space="preserve"> st eestikeelseid kliente nõustatakse eesti keeles ja venekeelseid kliente nõustatakse vene keeles. </w:t>
      </w:r>
    </w:p>
    <w:p w14:paraId="01C80427" w14:textId="69A6C3DC" w:rsidR="006E1867" w:rsidRPr="00BE5651" w:rsidRDefault="006C2D0E"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Teenus osutamine kliendile pe</w:t>
      </w:r>
      <w:r w:rsidR="006E1867" w:rsidRPr="00BE5651">
        <w:rPr>
          <w:rFonts w:ascii="Cambria" w:hAnsi="Cambria"/>
          <w:sz w:val="22"/>
        </w:rPr>
        <w:t>ab olema tagatud Saue vallas või Tallinna linnas teenuse</w:t>
      </w:r>
      <w:r w:rsidRPr="00BE5651">
        <w:rPr>
          <w:rFonts w:ascii="Cambria" w:hAnsi="Cambria"/>
          <w:sz w:val="22"/>
        </w:rPr>
        <w:t xml:space="preserve"> </w:t>
      </w:r>
      <w:r w:rsidR="006E1867" w:rsidRPr="00BE5651">
        <w:rPr>
          <w:rFonts w:ascii="Cambria" w:hAnsi="Cambria"/>
          <w:sz w:val="22"/>
        </w:rPr>
        <w:t>osutaja ruumides</w:t>
      </w:r>
      <w:r w:rsidRPr="00BE5651">
        <w:rPr>
          <w:rFonts w:ascii="Cambria" w:hAnsi="Cambria"/>
          <w:sz w:val="22"/>
        </w:rPr>
        <w:t>. K</w:t>
      </w:r>
      <w:r w:rsidR="006E1867" w:rsidRPr="00BE5651">
        <w:rPr>
          <w:rFonts w:ascii="Cambria" w:hAnsi="Cambria"/>
          <w:sz w:val="22"/>
        </w:rPr>
        <w:t xml:space="preserve">liendiga kooskõlastatult võib kasutada heli- või videokonverentsi. Põhjendatud juhtudel peab olema tagatud nõustamine Saue vallas </w:t>
      </w:r>
      <w:r w:rsidRPr="00BE5651">
        <w:rPr>
          <w:rFonts w:ascii="Cambria" w:hAnsi="Cambria"/>
          <w:sz w:val="22"/>
        </w:rPr>
        <w:t xml:space="preserve">teenusele </w:t>
      </w:r>
      <w:r w:rsidR="006E1867" w:rsidRPr="00BE5651">
        <w:rPr>
          <w:rFonts w:ascii="Cambria" w:hAnsi="Cambria"/>
          <w:sz w:val="22"/>
        </w:rPr>
        <w:t>suunaja poolt näidatud asukohas.</w:t>
      </w:r>
    </w:p>
    <w:p w14:paraId="3E9A2D95" w14:textId="3C69B17B" w:rsidR="006E1867" w:rsidRPr="00BE5651" w:rsidRDefault="006C2D0E"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Sotsiaalosakonna teenistujate n</w:t>
      </w:r>
      <w:r w:rsidR="006E1867" w:rsidRPr="00BE5651">
        <w:rPr>
          <w:rFonts w:ascii="Cambria" w:hAnsi="Cambria"/>
          <w:sz w:val="22"/>
        </w:rPr>
        <w:t>õustamine toimub üldjuhul telefoni või e-kirja teel.</w:t>
      </w:r>
    </w:p>
    <w:p w14:paraId="0C2DEC8B" w14:textId="3B346C33" w:rsidR="00C02DA2" w:rsidRPr="00BE5651" w:rsidRDefault="002744F8"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 xml:space="preserve">Teenuse osutamiseks </w:t>
      </w:r>
      <w:r w:rsidR="006E1867" w:rsidRPr="00BE5651">
        <w:rPr>
          <w:rFonts w:ascii="Cambria" w:hAnsi="Cambria"/>
          <w:sz w:val="22"/>
        </w:rPr>
        <w:t>vajalikud vahendid ja vajadusel transpordi kliendi asukohas toimuvaks nõustamiseks tagab teenuseosutaja</w:t>
      </w:r>
      <w:r w:rsidR="00B86B1B" w:rsidRPr="00BE5651">
        <w:rPr>
          <w:rFonts w:ascii="Cambria" w:hAnsi="Cambria"/>
          <w:sz w:val="22"/>
        </w:rPr>
        <w:t xml:space="preserve"> </w:t>
      </w:r>
      <w:r w:rsidR="00C02DA2" w:rsidRPr="00BE5651">
        <w:rPr>
          <w:rFonts w:ascii="Cambria" w:hAnsi="Cambria"/>
          <w:sz w:val="22"/>
        </w:rPr>
        <w:t>ning järgib intellektuaalse omandi õigusi (sh kirjalike materjalide ning heli- ja videosalvestiste suhtes).</w:t>
      </w:r>
    </w:p>
    <w:p w14:paraId="6527A17D" w14:textId="57CA83C9" w:rsidR="00B86B1B" w:rsidRPr="00BE5651" w:rsidRDefault="00B86B1B"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Teenuse osutaja tagab isikuandmete kaitse nõuete järgmise klientide andmete töötlemisel.</w:t>
      </w:r>
    </w:p>
    <w:p w14:paraId="0720B46E" w14:textId="369951CE" w:rsidR="007F0B9D" w:rsidRPr="00BE5651" w:rsidRDefault="007F0B9D" w:rsidP="00BE5651">
      <w:pPr>
        <w:spacing w:line="280" w:lineRule="exact"/>
        <w:ind w:left="720" w:hanging="720"/>
        <w:rPr>
          <w:rFonts w:ascii="Cambria" w:hAnsi="Cambria"/>
          <w:sz w:val="22"/>
        </w:rPr>
      </w:pPr>
    </w:p>
    <w:p w14:paraId="43805ABF" w14:textId="10B94798" w:rsidR="00F2215D" w:rsidRPr="00BE5651" w:rsidRDefault="00F2215D" w:rsidP="00BE5651">
      <w:pPr>
        <w:pStyle w:val="ListParagraph"/>
        <w:numPr>
          <w:ilvl w:val="0"/>
          <w:numId w:val="24"/>
        </w:numPr>
        <w:spacing w:line="280" w:lineRule="exact"/>
        <w:ind w:hanging="720"/>
        <w:rPr>
          <w:rFonts w:ascii="Cambria" w:hAnsi="Cambria"/>
          <w:b/>
          <w:bCs/>
          <w:sz w:val="22"/>
        </w:rPr>
      </w:pPr>
      <w:r w:rsidRPr="00BE5651">
        <w:rPr>
          <w:rFonts w:ascii="Cambria" w:hAnsi="Cambria"/>
          <w:b/>
          <w:bCs/>
          <w:sz w:val="22"/>
        </w:rPr>
        <w:t>Nõuded teenust vahetult osutavale isikule</w:t>
      </w:r>
    </w:p>
    <w:p w14:paraId="4394E764" w14:textId="210FD91B" w:rsidR="007F0B9D" w:rsidRPr="00BE5651" w:rsidRDefault="002744F8"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 xml:space="preserve">Teenust vahetult osutava isik (nõustaja) </w:t>
      </w:r>
      <w:r w:rsidR="007F0B9D" w:rsidRPr="00BE5651">
        <w:rPr>
          <w:rFonts w:ascii="Cambria" w:hAnsi="Cambria"/>
          <w:sz w:val="22"/>
        </w:rPr>
        <w:t xml:space="preserve">peab vastama </w:t>
      </w:r>
      <w:r w:rsidRPr="00BE5651">
        <w:rPr>
          <w:rFonts w:ascii="Cambria" w:hAnsi="Cambria"/>
          <w:sz w:val="22"/>
        </w:rPr>
        <w:t>sotsiaalhoolekande seaduse</w:t>
      </w:r>
      <w:r w:rsidR="007F0B9D" w:rsidRPr="00BE5651">
        <w:rPr>
          <w:rFonts w:ascii="Cambria" w:hAnsi="Cambria"/>
          <w:sz w:val="22"/>
        </w:rPr>
        <w:t xml:space="preserve"> §-</w:t>
      </w:r>
      <w:r w:rsidRPr="00BE5651">
        <w:rPr>
          <w:rFonts w:ascii="Cambria" w:hAnsi="Cambria"/>
          <w:sz w:val="22"/>
        </w:rPr>
        <w:t>s</w:t>
      </w:r>
      <w:r w:rsidR="007F0B9D" w:rsidRPr="00BE5651">
        <w:rPr>
          <w:rFonts w:ascii="Cambria" w:hAnsi="Cambria"/>
          <w:sz w:val="22"/>
        </w:rPr>
        <w:t xml:space="preserve"> 45 kehtestatud tingimustele:</w:t>
      </w:r>
    </w:p>
    <w:p w14:paraId="427DBDDF" w14:textId="08D8D685" w:rsidR="007F0B9D" w:rsidRPr="00BE5651" w:rsidRDefault="00B86B1B" w:rsidP="00BE5651">
      <w:pPr>
        <w:pStyle w:val="ListParagraph"/>
        <w:numPr>
          <w:ilvl w:val="2"/>
          <w:numId w:val="24"/>
        </w:numPr>
        <w:spacing w:line="280" w:lineRule="exact"/>
        <w:ind w:left="720"/>
        <w:rPr>
          <w:rFonts w:ascii="Cambria" w:hAnsi="Cambria"/>
          <w:sz w:val="22"/>
        </w:rPr>
      </w:pPr>
      <w:r w:rsidRPr="00BE5651">
        <w:rPr>
          <w:rFonts w:ascii="Cambria" w:hAnsi="Cambria"/>
          <w:sz w:val="22"/>
        </w:rPr>
        <w:t>n</w:t>
      </w:r>
      <w:r w:rsidR="002744F8" w:rsidRPr="00BE5651">
        <w:rPr>
          <w:rFonts w:ascii="Cambria" w:hAnsi="Cambria"/>
          <w:sz w:val="22"/>
        </w:rPr>
        <w:t xml:space="preserve">õustajal </w:t>
      </w:r>
      <w:r w:rsidR="007F0B9D" w:rsidRPr="00BE5651">
        <w:rPr>
          <w:rFonts w:ascii="Cambria" w:hAnsi="Cambria"/>
          <w:sz w:val="22"/>
        </w:rPr>
        <w:t>on kutseseaduse alusel antud võlanõustaja kutse;</w:t>
      </w:r>
    </w:p>
    <w:p w14:paraId="6CE9E5FB" w14:textId="7FD0A46C" w:rsidR="007F0B9D" w:rsidRPr="00BE5651" w:rsidRDefault="00B86B1B" w:rsidP="00BE5651">
      <w:pPr>
        <w:pStyle w:val="ListParagraph"/>
        <w:numPr>
          <w:ilvl w:val="2"/>
          <w:numId w:val="24"/>
        </w:numPr>
        <w:spacing w:line="280" w:lineRule="exact"/>
        <w:ind w:left="720"/>
        <w:rPr>
          <w:rFonts w:ascii="Cambria" w:hAnsi="Cambria"/>
          <w:sz w:val="22"/>
        </w:rPr>
      </w:pPr>
      <w:r w:rsidRPr="00BE5651">
        <w:rPr>
          <w:rFonts w:ascii="Cambria" w:hAnsi="Cambria"/>
          <w:sz w:val="22"/>
        </w:rPr>
        <w:t>n</w:t>
      </w:r>
      <w:r w:rsidR="002744F8" w:rsidRPr="00BE5651">
        <w:rPr>
          <w:rFonts w:ascii="Cambria" w:hAnsi="Cambria"/>
          <w:sz w:val="22"/>
        </w:rPr>
        <w:t xml:space="preserve">õustajal </w:t>
      </w:r>
      <w:r w:rsidR="007F0B9D" w:rsidRPr="00BE5651">
        <w:rPr>
          <w:rFonts w:ascii="Cambria" w:hAnsi="Cambria"/>
          <w:sz w:val="22"/>
        </w:rPr>
        <w:t>on riiklikult tunnustatud kõrgharidus ja läbitud võlanõustaja täienduskoolitus.</w:t>
      </w:r>
    </w:p>
    <w:p w14:paraId="1F2F534E" w14:textId="23333E75" w:rsidR="002744F8" w:rsidRPr="00BE5651" w:rsidRDefault="002744F8"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Teenuse osutaja tagab, et vähemalt üks nõustaja valdab eesti keelt ja vähemalt üks nõustaja vene keelt. Kõik nõustajad orienteeruvad eestikeelses inforuumis ja on võimelised suhtlema ametiasutustega eesti keeles.</w:t>
      </w:r>
    </w:p>
    <w:p w14:paraId="5B741CCD" w14:textId="77777777" w:rsidR="006C2D0E" w:rsidRPr="00BE5651" w:rsidRDefault="006C2D0E" w:rsidP="00BE5651">
      <w:pPr>
        <w:spacing w:line="280" w:lineRule="exact"/>
        <w:rPr>
          <w:rFonts w:ascii="Cambria" w:hAnsi="Cambria"/>
          <w:sz w:val="22"/>
        </w:rPr>
      </w:pPr>
    </w:p>
    <w:p w14:paraId="6EE50B55" w14:textId="37DB6A69" w:rsidR="00F2215D" w:rsidRPr="00BE5651" w:rsidRDefault="00F2215D" w:rsidP="00BE5651">
      <w:pPr>
        <w:pStyle w:val="ListParagraph"/>
        <w:numPr>
          <w:ilvl w:val="0"/>
          <w:numId w:val="24"/>
        </w:numPr>
        <w:spacing w:line="280" w:lineRule="exact"/>
        <w:ind w:hanging="720"/>
        <w:rPr>
          <w:rFonts w:ascii="Cambria" w:hAnsi="Cambria"/>
          <w:b/>
          <w:bCs/>
          <w:sz w:val="22"/>
        </w:rPr>
      </w:pPr>
      <w:r w:rsidRPr="00BE5651">
        <w:rPr>
          <w:rFonts w:ascii="Cambria" w:hAnsi="Cambria"/>
          <w:b/>
          <w:bCs/>
          <w:sz w:val="22"/>
        </w:rPr>
        <w:t>Teenuse</w:t>
      </w:r>
      <w:r w:rsidR="006E1867" w:rsidRPr="00BE5651">
        <w:rPr>
          <w:rFonts w:ascii="Cambria" w:hAnsi="Cambria"/>
          <w:b/>
          <w:bCs/>
          <w:sz w:val="22"/>
        </w:rPr>
        <w:t xml:space="preserve"> osutamise</w:t>
      </w:r>
      <w:r w:rsidRPr="00BE5651">
        <w:rPr>
          <w:rFonts w:ascii="Cambria" w:hAnsi="Cambria"/>
          <w:b/>
          <w:bCs/>
          <w:sz w:val="22"/>
        </w:rPr>
        <w:t xml:space="preserve"> kirjeldus</w:t>
      </w:r>
    </w:p>
    <w:p w14:paraId="65B93682" w14:textId="2E6AD2D4" w:rsidR="00445AE9" w:rsidRPr="00BE5651" w:rsidRDefault="00C02DA2"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Sotsiaalosakonna teenistujad suunavad k</w:t>
      </w:r>
      <w:r w:rsidR="00445AE9" w:rsidRPr="00BE5651">
        <w:rPr>
          <w:rFonts w:ascii="Cambria" w:hAnsi="Cambria"/>
          <w:sz w:val="22"/>
        </w:rPr>
        <w:t xml:space="preserve">liente teenusele vastavalt vajaduse tekkimisele. </w:t>
      </w:r>
    </w:p>
    <w:p w14:paraId="313D173F" w14:textId="32FAD2E4" w:rsidR="006E1867" w:rsidRPr="00BE5651" w:rsidRDefault="006E1867"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Teenuse osutaja peab tagama kliendile nõustamise aja mitte hiljem kui kahe nädala jooksul peale suunamise teavituse saamist. Täpsem teenusele suunamise ja nõustamisaegade broneerimise korraldus räägitakse läbi sotsiaalosakonnaga enne teenusega alustamist.</w:t>
      </w:r>
    </w:p>
    <w:p w14:paraId="5B7952F0" w14:textId="7AE2C39B" w:rsidR="00253A7B" w:rsidRPr="00BE5651" w:rsidRDefault="00253A7B"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 xml:space="preserve">Kui teenust pakkuvaid nõustajaid on mitu, siis tagab teenuse osutaja, et ühe kliendiga tegeleb ainult temale määratud nõustaja. Nõustaja vahetamine nõustamise protsessi käigus on lubatud ainult erandjuhtudele (nt. haigestumine, vääramatu jõud, kliendi ja </w:t>
      </w:r>
      <w:r w:rsidRPr="00BE5651">
        <w:rPr>
          <w:rFonts w:ascii="Cambria" w:hAnsi="Cambria"/>
          <w:sz w:val="22"/>
        </w:rPr>
        <w:lastRenderedPageBreak/>
        <w:t xml:space="preserve">nõustaja omavaheline sobimatus). Teenuse osutaja teavitab suunajat viivitamatult toimunud vahetusest. </w:t>
      </w:r>
    </w:p>
    <w:p w14:paraId="7E1585CB" w14:textId="77777777" w:rsidR="00C02DA2" w:rsidRPr="00BE5651" w:rsidRDefault="006E1867"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Ühe nõustamisseansi pikkus järjest ühele kliendile on minimaalselt 1 tund</w:t>
      </w:r>
      <w:r w:rsidR="00C02DA2" w:rsidRPr="00BE5651">
        <w:rPr>
          <w:rFonts w:ascii="Cambria" w:hAnsi="Cambria"/>
          <w:sz w:val="22"/>
        </w:rPr>
        <w:t>.</w:t>
      </w:r>
      <w:r w:rsidRPr="00BE5651">
        <w:rPr>
          <w:rFonts w:ascii="Cambria" w:hAnsi="Cambria"/>
          <w:sz w:val="22"/>
        </w:rPr>
        <w:t xml:space="preserve"> Nõustamisele eelnev eeltöö ja järgnev kokkuvõtete tegemine ei ole arvestatud nõustamise aja sisse.</w:t>
      </w:r>
    </w:p>
    <w:p w14:paraId="3E75F687" w14:textId="0240CFA8" w:rsidR="006E1867" w:rsidRPr="00BE5651" w:rsidRDefault="006E1867"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Ühe kliendi abistamiseks vajalik nõustamise maht, mis ületab 5 tundi, tuleb eesmärgi ja mahu osas kooskõlastada suunajaga. Kooskõlastamata lisatundide eest Saue Vallavalitsus ei tasu. Saue Vallavalitsusel on õigus jätta lisatundide taotlus täielikult või osaliselt (vähendada taotletud tundide arvu) kooskõlastamata.</w:t>
      </w:r>
    </w:p>
    <w:p w14:paraId="0947A6B6" w14:textId="5019CFCB" w:rsidR="006E1867" w:rsidRPr="00BE5651" w:rsidRDefault="006E1867"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Teenust osutatakse tööpäeviti ajavahemikul kell 09.00-17.00. Kliendi nõusolekul võib teenust osutada ka väljaspool määratud aega. Teenuse osutaja edastab kliendile meeldetuletuse (SMS-i, e-posti või telefonikõne teel) nõustamise aja ja viisi kohta üks tööpäev enne planeeritud kohtumist.</w:t>
      </w:r>
    </w:p>
    <w:p w14:paraId="3B9CB844" w14:textId="77777777" w:rsidR="00253A7B" w:rsidRPr="00BE5651" w:rsidRDefault="006E1867"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 xml:space="preserve">Nõustamisseanss viiakse läbi silmast silma kohtumisena (vahetu kontakt koha peal) või kaugnõustamisena (heli-/videokonverentsi, vähemalt telefonikõne ja Skype, vahendusel). Kokkuleppe nõustamise viisi osas teevad teenuse osutaja ja klient omavahel. Teenuse osutaja arvestab kliendi soovidega nõustamise viisi ja nõustamise kanali osas. </w:t>
      </w:r>
    </w:p>
    <w:p w14:paraId="01BE2D2C" w14:textId="24F30F16" w:rsidR="006E1867" w:rsidRPr="00BE5651" w:rsidRDefault="006E1867"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Kaugnõustamist saab läbi viia vaid eelneval kokkuleppel kliendiga ja vaid sel juhul kui kliendil on kaugnõustamiseks olemas vastavad vahendid, võimalused ning oskused. Nõustamiseks kõne algatab teenuse osutaja.  Kui nõustamise ajal selgub, et kaugnõustamist ei ole siiski võimalik läbi viia (kliendile ei sobi nõustamise viis, kanal või kliendil ei ole vahendeid, võimalusi ja piisavalt oskusi) tuleb järgmised nõustamisseansid kokku leppida silmast silma kohtumistena.</w:t>
      </w:r>
    </w:p>
    <w:p w14:paraId="1B96940A" w14:textId="029033B6" w:rsidR="005462D8" w:rsidRPr="00BE5651" w:rsidRDefault="005462D8"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Teenuse osutaja kohustub jälgima lepingu kehtivust ning tagab, et kliendiga algatatud tegevused ei jääks lepingu lõppedes pooleli.</w:t>
      </w:r>
    </w:p>
    <w:p w14:paraId="26A1F67C" w14:textId="77777777" w:rsidR="006E1867" w:rsidRPr="00BE5651" w:rsidRDefault="006E1867" w:rsidP="00BE5651">
      <w:pPr>
        <w:spacing w:line="280" w:lineRule="exact"/>
        <w:ind w:left="720" w:hanging="720"/>
        <w:rPr>
          <w:rFonts w:ascii="Cambria" w:hAnsi="Cambria"/>
          <w:sz w:val="22"/>
        </w:rPr>
      </w:pPr>
    </w:p>
    <w:p w14:paraId="7A0CA520" w14:textId="7D411641" w:rsidR="00F2215D" w:rsidRPr="00BE5651" w:rsidRDefault="00F2215D" w:rsidP="00BE5651">
      <w:pPr>
        <w:pStyle w:val="ListParagraph"/>
        <w:numPr>
          <w:ilvl w:val="0"/>
          <w:numId w:val="24"/>
        </w:numPr>
        <w:spacing w:line="280" w:lineRule="exact"/>
        <w:ind w:hanging="720"/>
        <w:rPr>
          <w:rFonts w:ascii="Cambria" w:hAnsi="Cambria"/>
          <w:b/>
          <w:bCs/>
          <w:sz w:val="22"/>
        </w:rPr>
      </w:pPr>
      <w:r w:rsidRPr="00BE5651">
        <w:rPr>
          <w:rFonts w:ascii="Cambria" w:hAnsi="Cambria"/>
          <w:b/>
          <w:bCs/>
          <w:sz w:val="22"/>
        </w:rPr>
        <w:t>Aruandlus</w:t>
      </w:r>
    </w:p>
    <w:p w14:paraId="1A14BD74" w14:textId="77777777" w:rsidR="004D28AD" w:rsidRPr="00BE5651" w:rsidRDefault="004D28AD"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Teenuse osutaja kohustub teenuse osutamise kohta pidama arvestust.</w:t>
      </w:r>
    </w:p>
    <w:p w14:paraId="0B71954E" w14:textId="19ABB799" w:rsidR="00852344" w:rsidRPr="00BE5651" w:rsidRDefault="00852344"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 xml:space="preserve">Teenuse osutaja edastab </w:t>
      </w:r>
      <w:r w:rsidR="00B86B1B" w:rsidRPr="00BE5651">
        <w:rPr>
          <w:rFonts w:ascii="Cambria" w:hAnsi="Cambria"/>
          <w:sz w:val="22"/>
        </w:rPr>
        <w:t xml:space="preserve">sotsiaalosakonna teenistujale, kes suunas kliendi teenusele (edaspidi </w:t>
      </w:r>
      <w:r w:rsidR="00B86B1B" w:rsidRPr="00BE5651">
        <w:rPr>
          <w:rFonts w:ascii="Cambria" w:hAnsi="Cambria"/>
          <w:i/>
          <w:iCs/>
          <w:sz w:val="22"/>
        </w:rPr>
        <w:t>suunaja</w:t>
      </w:r>
      <w:r w:rsidR="00B86B1B" w:rsidRPr="00BE5651">
        <w:rPr>
          <w:rFonts w:ascii="Cambria" w:hAnsi="Cambria"/>
          <w:sz w:val="22"/>
        </w:rPr>
        <w:t xml:space="preserve">), </w:t>
      </w:r>
      <w:r w:rsidRPr="00BE5651">
        <w:rPr>
          <w:rFonts w:ascii="Cambria" w:hAnsi="Cambria"/>
          <w:sz w:val="22"/>
        </w:rPr>
        <w:t>toimunud nõustamiste aruande, kus on näha vähemalt klient, nõustamise kuupäev, maht tundides ja lühikokkuvõte tulemuslikkusest, sh nõustamise käigus selgunud sotsiaalteenuste või -toetuste vajadus. Täpsem aruandluse korraldus räägitakse läbi sotsiaalosakonnaga enne teenusega alustamist.</w:t>
      </w:r>
    </w:p>
    <w:p w14:paraId="1F798E08" w14:textId="77777777" w:rsidR="00852344" w:rsidRPr="00BE5651" w:rsidRDefault="00852344" w:rsidP="00BE5651">
      <w:pPr>
        <w:spacing w:line="280" w:lineRule="exact"/>
        <w:ind w:left="720" w:hanging="720"/>
        <w:contextualSpacing/>
        <w:rPr>
          <w:rFonts w:ascii="Cambria" w:hAnsi="Cambria"/>
          <w:sz w:val="22"/>
        </w:rPr>
      </w:pPr>
    </w:p>
    <w:p w14:paraId="3008890C" w14:textId="35A08E81" w:rsidR="004D28AD" w:rsidRPr="00BE5651" w:rsidRDefault="004D28AD" w:rsidP="00BE5651">
      <w:pPr>
        <w:pStyle w:val="ListParagraph"/>
        <w:numPr>
          <w:ilvl w:val="0"/>
          <w:numId w:val="24"/>
        </w:numPr>
        <w:spacing w:line="280" w:lineRule="exact"/>
        <w:ind w:hanging="720"/>
        <w:rPr>
          <w:rFonts w:ascii="Cambria" w:hAnsi="Cambria"/>
          <w:b/>
          <w:bCs/>
          <w:sz w:val="22"/>
        </w:rPr>
      </w:pPr>
      <w:r w:rsidRPr="00BE5651">
        <w:rPr>
          <w:rFonts w:ascii="Cambria" w:hAnsi="Cambria"/>
          <w:b/>
          <w:bCs/>
          <w:sz w:val="22"/>
        </w:rPr>
        <w:t>Teenuse hind  ja tasumise kord</w:t>
      </w:r>
    </w:p>
    <w:p w14:paraId="376C5803" w14:textId="6D4030EE" w:rsidR="00852344" w:rsidRPr="00BE5651" w:rsidRDefault="00F066E7" w:rsidP="00BE5651">
      <w:pPr>
        <w:pStyle w:val="ListParagraph"/>
        <w:numPr>
          <w:ilvl w:val="1"/>
          <w:numId w:val="24"/>
        </w:numPr>
        <w:spacing w:line="280" w:lineRule="exact"/>
        <w:ind w:left="720" w:hanging="720"/>
        <w:rPr>
          <w:rFonts w:ascii="Cambria" w:hAnsi="Cambria"/>
          <w:b/>
          <w:color w:val="000000"/>
          <w:sz w:val="22"/>
          <w:lang w:eastAsia="et-EE"/>
        </w:rPr>
      </w:pPr>
      <w:r w:rsidRPr="00BE5651">
        <w:rPr>
          <w:rFonts w:ascii="Cambria" w:hAnsi="Cambria"/>
          <w:sz w:val="22"/>
        </w:rPr>
        <w:t>Pakutav t</w:t>
      </w:r>
      <w:r w:rsidR="00852344" w:rsidRPr="00BE5651">
        <w:rPr>
          <w:rFonts w:ascii="Cambria" w:hAnsi="Cambria"/>
          <w:sz w:val="22"/>
        </w:rPr>
        <w:t>eenuse tunnihind sisaldab otsest klienditööd ja teenusega seotud kaudseid kulusid</w:t>
      </w:r>
      <w:r w:rsidR="00B86B1B" w:rsidRPr="00BE5651">
        <w:rPr>
          <w:rFonts w:ascii="Cambria" w:hAnsi="Cambria"/>
          <w:sz w:val="22"/>
        </w:rPr>
        <w:t xml:space="preserve"> </w:t>
      </w:r>
      <w:r w:rsidR="00852344" w:rsidRPr="00BE5651">
        <w:rPr>
          <w:rFonts w:ascii="Cambria" w:hAnsi="Cambria"/>
          <w:sz w:val="22"/>
        </w:rPr>
        <w:t>(st nende eest ei esitata eraldi arvet) ja nendeks kuludeks on muuhulgas</w:t>
      </w:r>
      <w:r w:rsidR="004D28AD" w:rsidRPr="00BE5651">
        <w:rPr>
          <w:rFonts w:ascii="Cambria" w:hAnsi="Cambria"/>
          <w:sz w:val="22"/>
        </w:rPr>
        <w:t xml:space="preserve"> </w:t>
      </w:r>
      <w:r w:rsidR="00852344" w:rsidRPr="00BE5651">
        <w:rPr>
          <w:rFonts w:ascii="Cambria" w:hAnsi="Cambria"/>
          <w:sz w:val="22"/>
        </w:rPr>
        <w:t>teenuse osutamisega seotud eel- ja järeltöö (sh dokumenteerimine)</w:t>
      </w:r>
      <w:r w:rsidR="00B86B1B" w:rsidRPr="00BE5651">
        <w:rPr>
          <w:rFonts w:ascii="Cambria" w:hAnsi="Cambria"/>
          <w:sz w:val="22"/>
        </w:rPr>
        <w:t>,</w:t>
      </w:r>
      <w:r w:rsidR="00852344" w:rsidRPr="00BE5651">
        <w:rPr>
          <w:rFonts w:ascii="Cambria" w:hAnsi="Cambria"/>
          <w:sz w:val="22"/>
        </w:rPr>
        <w:t xml:space="preserve"> nõustamise kokkuvõtte koostamine</w:t>
      </w:r>
      <w:r w:rsidR="00B86B1B" w:rsidRPr="00BE5651">
        <w:rPr>
          <w:rFonts w:ascii="Cambria" w:hAnsi="Cambria"/>
          <w:sz w:val="22"/>
        </w:rPr>
        <w:t xml:space="preserve">, </w:t>
      </w:r>
      <w:r w:rsidR="00852344" w:rsidRPr="00BE5651">
        <w:rPr>
          <w:rFonts w:ascii="Cambria" w:hAnsi="Cambria"/>
          <w:sz w:val="22"/>
        </w:rPr>
        <w:t>vajaduse korral lisatundide kooskõlastamine</w:t>
      </w:r>
      <w:r w:rsidR="00B86B1B" w:rsidRPr="00BE5651">
        <w:rPr>
          <w:rFonts w:ascii="Cambria" w:hAnsi="Cambria"/>
          <w:sz w:val="22"/>
        </w:rPr>
        <w:t xml:space="preserve"> ja</w:t>
      </w:r>
      <w:r w:rsidR="004D28AD" w:rsidRPr="00BE5651">
        <w:rPr>
          <w:rFonts w:ascii="Cambria" w:hAnsi="Cambria"/>
          <w:sz w:val="22"/>
        </w:rPr>
        <w:t xml:space="preserve"> </w:t>
      </w:r>
      <w:r w:rsidR="00852344" w:rsidRPr="00BE5651">
        <w:rPr>
          <w:rFonts w:ascii="Cambria" w:hAnsi="Cambria"/>
          <w:sz w:val="22"/>
        </w:rPr>
        <w:t xml:space="preserve">sotsiaalosakonna </w:t>
      </w:r>
      <w:r w:rsidR="004D28AD" w:rsidRPr="00BE5651">
        <w:rPr>
          <w:rFonts w:ascii="Cambria" w:hAnsi="Cambria"/>
          <w:sz w:val="22"/>
        </w:rPr>
        <w:t>teenistujate</w:t>
      </w:r>
      <w:r w:rsidR="00852344" w:rsidRPr="00BE5651">
        <w:rPr>
          <w:rFonts w:ascii="Cambria" w:hAnsi="Cambria"/>
          <w:sz w:val="22"/>
        </w:rPr>
        <w:t xml:space="preserve"> nõustamine klientide täitemenetlusi puud</w:t>
      </w:r>
      <w:r w:rsidR="00404D41">
        <w:rPr>
          <w:rFonts w:ascii="Cambria" w:hAnsi="Cambria"/>
          <w:sz w:val="22"/>
        </w:rPr>
        <w:t>u</w:t>
      </w:r>
      <w:r w:rsidR="00852344" w:rsidRPr="00BE5651">
        <w:rPr>
          <w:rFonts w:ascii="Cambria" w:hAnsi="Cambria"/>
          <w:sz w:val="22"/>
        </w:rPr>
        <w:t>tavates küsimustes.</w:t>
      </w:r>
    </w:p>
    <w:p w14:paraId="4FAE4770" w14:textId="75B96D11" w:rsidR="00852344" w:rsidRPr="00BE5651" w:rsidRDefault="00852344" w:rsidP="00BE5651">
      <w:pPr>
        <w:pStyle w:val="ListParagraph"/>
        <w:numPr>
          <w:ilvl w:val="1"/>
          <w:numId w:val="24"/>
        </w:numPr>
        <w:spacing w:line="280" w:lineRule="exact"/>
        <w:ind w:left="720" w:hanging="720"/>
        <w:rPr>
          <w:rFonts w:ascii="Cambria" w:hAnsi="Cambria"/>
          <w:b/>
          <w:color w:val="000000"/>
          <w:sz w:val="22"/>
          <w:lang w:eastAsia="et-EE"/>
        </w:rPr>
      </w:pPr>
      <w:bookmarkStart w:id="1" w:name="_Hlk38885155"/>
      <w:r w:rsidRPr="00BE5651">
        <w:rPr>
          <w:rFonts w:ascii="Cambria" w:hAnsi="Cambria"/>
          <w:sz w:val="22"/>
        </w:rPr>
        <w:t xml:space="preserve">Juhul, kui suunaja lepib kokku nõustamise kliendi asukohas, kuuluvad transpordikulud eraldi hüvitamisele vastavalt läbisõidule. Nõustaja kohale sõiduks kuluvat aega eraldi ei tasustata. </w:t>
      </w:r>
    </w:p>
    <w:p w14:paraId="3620A5C4" w14:textId="18384EC9" w:rsidR="004D28AD" w:rsidRPr="00BE5651" w:rsidRDefault="004D28AD" w:rsidP="00BE5651">
      <w:pPr>
        <w:pStyle w:val="ListParagraph"/>
        <w:numPr>
          <w:ilvl w:val="1"/>
          <w:numId w:val="24"/>
        </w:numPr>
        <w:spacing w:line="280" w:lineRule="exact"/>
        <w:ind w:left="720" w:hanging="720"/>
        <w:rPr>
          <w:rFonts w:ascii="Cambria" w:hAnsi="Cambria"/>
          <w:b/>
          <w:color w:val="000000"/>
          <w:sz w:val="22"/>
          <w:lang w:eastAsia="et-EE"/>
        </w:rPr>
      </w:pPr>
      <w:r w:rsidRPr="00BE5651">
        <w:rPr>
          <w:rFonts w:ascii="Cambria" w:hAnsi="Cambria"/>
          <w:sz w:val="22"/>
        </w:rPr>
        <w:t xml:space="preserve">Arved osutatud teenuste eest esitatakse läbi Omniva e-arvekeskuse. Arvete esitamise aluseks on esitatud aruanded. </w:t>
      </w:r>
    </w:p>
    <w:p w14:paraId="4333256C" w14:textId="78A3C8D3" w:rsidR="008B4BD3" w:rsidRDefault="0028780D" w:rsidP="00BE5651">
      <w:pPr>
        <w:pStyle w:val="ListParagraph"/>
        <w:numPr>
          <w:ilvl w:val="1"/>
          <w:numId w:val="24"/>
        </w:numPr>
        <w:spacing w:line="280" w:lineRule="exact"/>
        <w:ind w:left="720" w:hanging="720"/>
        <w:rPr>
          <w:rFonts w:ascii="Cambria" w:hAnsi="Cambria"/>
          <w:sz w:val="22"/>
        </w:rPr>
      </w:pPr>
      <w:r w:rsidRPr="00BE5651">
        <w:rPr>
          <w:rFonts w:ascii="Cambria" w:hAnsi="Cambria"/>
          <w:sz w:val="22"/>
        </w:rPr>
        <w:t>Täpsemad teenus</w:t>
      </w:r>
      <w:r w:rsidR="00517DC5" w:rsidRPr="00BE5651">
        <w:rPr>
          <w:rFonts w:ascii="Cambria" w:hAnsi="Cambria"/>
          <w:sz w:val="22"/>
        </w:rPr>
        <w:t>e hinda ja maksetingimusi puudutavad tingimused on sätestatud lepingus.</w:t>
      </w:r>
    </w:p>
    <w:p w14:paraId="27E789F2" w14:textId="7DADCE50" w:rsidR="008B4BD3" w:rsidRDefault="008B4BD3">
      <w:pPr>
        <w:spacing w:after="200" w:line="276" w:lineRule="auto"/>
        <w:jc w:val="left"/>
        <w:rPr>
          <w:rFonts w:ascii="Cambria" w:hAnsi="Cambria"/>
          <w:sz w:val="22"/>
        </w:rPr>
      </w:pPr>
      <w:r>
        <w:rPr>
          <w:rFonts w:ascii="Cambria" w:hAnsi="Cambria"/>
          <w:sz w:val="22"/>
        </w:rPr>
        <w:br w:type="page"/>
      </w:r>
    </w:p>
    <w:p w14:paraId="3586CA5F" w14:textId="77777777" w:rsidR="0015676B" w:rsidRPr="0015676B" w:rsidRDefault="0015676B" w:rsidP="0015676B">
      <w:pPr>
        <w:spacing w:line="280" w:lineRule="exact"/>
        <w:rPr>
          <w:rFonts w:ascii="Cambria" w:eastAsia="Times New Roman" w:hAnsi="Cambria" w:cs="Times New Roman"/>
          <w:sz w:val="22"/>
        </w:rPr>
      </w:pPr>
    </w:p>
    <w:p w14:paraId="0F0E6C5E" w14:textId="744C1599" w:rsidR="0015676B" w:rsidRPr="0015676B" w:rsidRDefault="0015676B" w:rsidP="0015676B">
      <w:pPr>
        <w:spacing w:line="280" w:lineRule="exact"/>
        <w:jc w:val="center"/>
        <w:rPr>
          <w:rFonts w:ascii="Cambria" w:eastAsia="Times New Roman" w:hAnsi="Cambria" w:cs="Times New Roman"/>
          <w:b/>
          <w:bCs/>
          <w:sz w:val="22"/>
        </w:rPr>
      </w:pPr>
      <w:r w:rsidRPr="0015676B">
        <w:rPr>
          <w:rFonts w:ascii="Cambria" w:eastAsia="Times New Roman" w:hAnsi="Cambria" w:cs="Times New Roman"/>
          <w:b/>
          <w:bCs/>
          <w:sz w:val="22"/>
        </w:rPr>
        <w:t>VÕLANÕUSTAMISTEENUSE LEPING</w:t>
      </w:r>
    </w:p>
    <w:p w14:paraId="375FFB0F" w14:textId="77777777" w:rsidR="0015676B" w:rsidRPr="0015676B" w:rsidRDefault="0015676B" w:rsidP="0015676B">
      <w:pPr>
        <w:spacing w:line="280" w:lineRule="exact"/>
        <w:rPr>
          <w:rFonts w:ascii="Cambria" w:eastAsia="Times New Roman" w:hAnsi="Cambria" w:cs="Times New Roman"/>
          <w:sz w:val="22"/>
        </w:rPr>
      </w:pPr>
    </w:p>
    <w:p w14:paraId="782F4F07" w14:textId="77777777" w:rsidR="0015676B" w:rsidRPr="0015676B" w:rsidRDefault="0015676B" w:rsidP="0015676B">
      <w:pPr>
        <w:tabs>
          <w:tab w:val="left" w:pos="4537"/>
          <w:tab w:val="left" w:pos="8640"/>
        </w:tabs>
        <w:spacing w:line="280" w:lineRule="exact"/>
        <w:rPr>
          <w:rFonts w:ascii="Cambria" w:eastAsia="Times New Roman" w:hAnsi="Cambria" w:cs="Times New Roman"/>
          <w:i/>
          <w:sz w:val="22"/>
        </w:rPr>
      </w:pPr>
    </w:p>
    <w:p w14:paraId="49F7C4EA" w14:textId="77777777" w:rsidR="0015676B" w:rsidRPr="0015676B" w:rsidRDefault="0015676B" w:rsidP="0015676B">
      <w:pPr>
        <w:tabs>
          <w:tab w:val="left" w:pos="4537"/>
          <w:tab w:val="left" w:pos="8640"/>
        </w:tabs>
        <w:spacing w:line="280" w:lineRule="exact"/>
        <w:rPr>
          <w:rFonts w:ascii="Cambria" w:eastAsia="Times New Roman" w:hAnsi="Cambria" w:cs="Times New Roman"/>
          <w:i/>
          <w:sz w:val="22"/>
        </w:rPr>
      </w:pPr>
      <w:r w:rsidRPr="0015676B">
        <w:rPr>
          <w:rFonts w:ascii="Cambria" w:eastAsia="Times New Roman" w:hAnsi="Cambria" w:cs="Times New Roman"/>
          <w:i/>
          <w:sz w:val="22"/>
        </w:rPr>
        <w:t>Lepingu sõlmimise kuupäev digitaalallkirjas.</w:t>
      </w:r>
    </w:p>
    <w:p w14:paraId="414A2B23" w14:textId="77777777" w:rsidR="0015676B" w:rsidRPr="0015676B" w:rsidRDefault="0015676B" w:rsidP="0015676B">
      <w:pPr>
        <w:tabs>
          <w:tab w:val="left" w:pos="4537"/>
          <w:tab w:val="left" w:pos="8640"/>
        </w:tabs>
        <w:spacing w:line="280" w:lineRule="exact"/>
        <w:rPr>
          <w:rFonts w:ascii="Cambria" w:eastAsia="Times New Roman" w:hAnsi="Cambria" w:cs="Times New Roman"/>
          <w:b/>
          <w:sz w:val="22"/>
        </w:rPr>
      </w:pPr>
    </w:p>
    <w:p w14:paraId="5565A74B" w14:textId="77777777" w:rsidR="0015676B" w:rsidRPr="0015676B" w:rsidRDefault="0015676B" w:rsidP="0015676B">
      <w:pPr>
        <w:spacing w:line="280" w:lineRule="exact"/>
        <w:rPr>
          <w:rFonts w:ascii="Cambria" w:eastAsia="Times New Roman" w:hAnsi="Cambria" w:cs="Arial"/>
          <w:sz w:val="22"/>
        </w:rPr>
      </w:pPr>
      <w:r w:rsidRPr="0015676B">
        <w:rPr>
          <w:rFonts w:ascii="Cambria" w:eastAsia="Times New Roman" w:hAnsi="Cambria" w:cs="Arial"/>
          <w:b/>
          <w:sz w:val="22"/>
        </w:rPr>
        <w:t>Saue Vallavalitsus (77000430)</w:t>
      </w:r>
      <w:r w:rsidRPr="0015676B">
        <w:rPr>
          <w:rFonts w:ascii="Cambria" w:eastAsia="Times New Roman" w:hAnsi="Cambria" w:cs="Arial"/>
          <w:bCs/>
          <w:sz w:val="22"/>
        </w:rPr>
        <w:t>,</w:t>
      </w:r>
      <w:r w:rsidRPr="0015676B">
        <w:rPr>
          <w:rFonts w:ascii="Cambria" w:eastAsia="Times New Roman" w:hAnsi="Cambria" w:cs="Arial"/>
          <w:b/>
          <w:sz w:val="22"/>
        </w:rPr>
        <w:t xml:space="preserve"> </w:t>
      </w:r>
      <w:r w:rsidRPr="0015676B">
        <w:rPr>
          <w:rFonts w:ascii="Cambria" w:eastAsia="Times New Roman" w:hAnsi="Cambria" w:cs="Arial"/>
          <w:sz w:val="22"/>
        </w:rPr>
        <w:t xml:space="preserve">edaspidi nimetatud </w:t>
      </w:r>
      <w:r w:rsidRPr="0015676B">
        <w:rPr>
          <w:rFonts w:ascii="Cambria" w:eastAsia="Times New Roman" w:hAnsi="Cambria" w:cs="Arial"/>
          <w:i/>
          <w:sz w:val="22"/>
        </w:rPr>
        <w:t>tellija</w:t>
      </w:r>
      <w:r w:rsidRPr="0015676B">
        <w:rPr>
          <w:rFonts w:ascii="Cambria" w:eastAsia="Times New Roman" w:hAnsi="Cambria" w:cs="Arial"/>
          <w:sz w:val="22"/>
        </w:rPr>
        <w:t>, keda põhimääruse alusel esindab vallavanem Andres Laisk, ja</w:t>
      </w:r>
    </w:p>
    <w:p w14:paraId="37CFD053" w14:textId="77777777" w:rsidR="0015676B" w:rsidRPr="0015676B" w:rsidRDefault="0015676B" w:rsidP="0015676B">
      <w:pPr>
        <w:spacing w:line="280" w:lineRule="exact"/>
        <w:rPr>
          <w:rFonts w:ascii="Cambria" w:eastAsia="Times New Roman" w:hAnsi="Cambria" w:cs="Arial"/>
          <w:sz w:val="22"/>
        </w:rPr>
      </w:pPr>
    </w:p>
    <w:p w14:paraId="3A77BF18" w14:textId="77777777" w:rsidR="0015676B" w:rsidRPr="0015676B" w:rsidRDefault="0015676B" w:rsidP="0015676B">
      <w:pPr>
        <w:spacing w:line="280" w:lineRule="exact"/>
        <w:rPr>
          <w:rFonts w:ascii="Cambria" w:eastAsia="Times New Roman" w:hAnsi="Cambria" w:cs="Arial"/>
          <w:sz w:val="22"/>
        </w:rPr>
      </w:pPr>
      <w:r w:rsidRPr="0015676B">
        <w:rPr>
          <w:rFonts w:ascii="Cambria" w:eastAsia="Times New Roman" w:hAnsi="Cambria" w:cs="Arial"/>
          <w:b/>
          <w:sz w:val="22"/>
        </w:rPr>
        <w:t>…</w:t>
      </w:r>
      <w:r w:rsidRPr="0015676B">
        <w:rPr>
          <w:rFonts w:ascii="Cambria" w:eastAsia="Times New Roman" w:hAnsi="Cambria" w:cs="Arial"/>
          <w:bCs/>
          <w:sz w:val="22"/>
        </w:rPr>
        <w:t>,</w:t>
      </w:r>
      <w:r w:rsidRPr="0015676B">
        <w:rPr>
          <w:rFonts w:ascii="Cambria" w:eastAsia="Times New Roman" w:hAnsi="Cambria" w:cs="Arial"/>
          <w:b/>
          <w:sz w:val="22"/>
        </w:rPr>
        <w:t xml:space="preserve"> </w:t>
      </w:r>
      <w:r w:rsidRPr="0015676B">
        <w:rPr>
          <w:rFonts w:ascii="Cambria" w:eastAsia="Times New Roman" w:hAnsi="Cambria" w:cs="Arial"/>
          <w:sz w:val="22"/>
        </w:rPr>
        <w:t xml:space="preserve">edaspidi nimetatud </w:t>
      </w:r>
      <w:r w:rsidRPr="0015676B">
        <w:rPr>
          <w:rFonts w:ascii="Cambria" w:eastAsia="Times New Roman" w:hAnsi="Cambria" w:cs="Arial"/>
          <w:i/>
          <w:sz w:val="22"/>
        </w:rPr>
        <w:t>teenuse osutaja</w:t>
      </w:r>
      <w:r w:rsidRPr="0015676B">
        <w:rPr>
          <w:rFonts w:ascii="Cambria" w:eastAsia="Times New Roman" w:hAnsi="Cambria" w:cs="Arial"/>
          <w:sz w:val="22"/>
        </w:rPr>
        <w:t>, keda …. alusel esindab ….,</w:t>
      </w:r>
    </w:p>
    <w:p w14:paraId="1EEAC560" w14:textId="77777777" w:rsidR="0015676B" w:rsidRPr="0015676B" w:rsidRDefault="0015676B" w:rsidP="0015676B">
      <w:pPr>
        <w:spacing w:line="280" w:lineRule="exact"/>
        <w:rPr>
          <w:rFonts w:ascii="Cambria" w:eastAsia="Times New Roman" w:hAnsi="Cambria" w:cs="Arial"/>
          <w:sz w:val="22"/>
        </w:rPr>
      </w:pPr>
    </w:p>
    <w:p w14:paraId="2FA2BC8F" w14:textId="77777777" w:rsidR="0015676B" w:rsidRPr="0015676B" w:rsidRDefault="0015676B" w:rsidP="0015676B">
      <w:pPr>
        <w:spacing w:line="280" w:lineRule="exact"/>
        <w:rPr>
          <w:rFonts w:ascii="Cambria" w:eastAsia="Times New Roman" w:hAnsi="Cambria" w:cs="Arial"/>
          <w:sz w:val="22"/>
        </w:rPr>
      </w:pPr>
      <w:r w:rsidRPr="0015676B">
        <w:rPr>
          <w:rFonts w:ascii="Cambria" w:eastAsia="Times New Roman" w:hAnsi="Cambria" w:cs="Arial"/>
          <w:sz w:val="22"/>
        </w:rPr>
        <w:t xml:space="preserve">edaspidi koos nimetatud </w:t>
      </w:r>
      <w:r w:rsidRPr="0015676B">
        <w:rPr>
          <w:rFonts w:ascii="Cambria" w:eastAsia="Times New Roman" w:hAnsi="Cambria" w:cs="Arial"/>
          <w:i/>
          <w:iCs/>
          <w:sz w:val="22"/>
        </w:rPr>
        <w:t>pooled</w:t>
      </w:r>
      <w:r w:rsidRPr="0015676B">
        <w:rPr>
          <w:rFonts w:ascii="Cambria" w:eastAsia="Times New Roman" w:hAnsi="Cambria" w:cs="Arial"/>
          <w:sz w:val="22"/>
        </w:rPr>
        <w:t xml:space="preserve"> või eraldi </w:t>
      </w:r>
      <w:r w:rsidRPr="0015676B">
        <w:rPr>
          <w:rFonts w:ascii="Cambria" w:eastAsia="Times New Roman" w:hAnsi="Cambria" w:cs="Arial"/>
          <w:i/>
          <w:iCs/>
          <w:sz w:val="22"/>
        </w:rPr>
        <w:t>pool</w:t>
      </w:r>
      <w:r w:rsidRPr="0015676B">
        <w:rPr>
          <w:rFonts w:ascii="Cambria" w:eastAsia="Times New Roman" w:hAnsi="Cambria" w:cs="Arial"/>
          <w:sz w:val="22"/>
        </w:rPr>
        <w:t xml:space="preserve">, sõlmisid käsunduslepingu (edaspidi </w:t>
      </w:r>
      <w:r w:rsidRPr="0015676B">
        <w:rPr>
          <w:rFonts w:ascii="Cambria" w:eastAsia="Times New Roman" w:hAnsi="Cambria" w:cs="Arial"/>
          <w:i/>
          <w:sz w:val="22"/>
        </w:rPr>
        <w:t>leping</w:t>
      </w:r>
      <w:r w:rsidRPr="0015676B">
        <w:rPr>
          <w:rFonts w:ascii="Cambria" w:eastAsia="Times New Roman" w:hAnsi="Cambria" w:cs="Arial"/>
          <w:sz w:val="22"/>
        </w:rPr>
        <w:t>) alljärgnevas:</w:t>
      </w:r>
    </w:p>
    <w:p w14:paraId="112874C5" w14:textId="77777777" w:rsidR="0015676B" w:rsidRPr="0015676B" w:rsidRDefault="0015676B" w:rsidP="0015676B">
      <w:pPr>
        <w:tabs>
          <w:tab w:val="left" w:pos="8640"/>
        </w:tabs>
        <w:spacing w:line="280" w:lineRule="exact"/>
        <w:rPr>
          <w:rFonts w:ascii="Cambria" w:eastAsia="Times New Roman" w:hAnsi="Cambria" w:cs="Times New Roman"/>
          <w:sz w:val="22"/>
        </w:rPr>
      </w:pPr>
    </w:p>
    <w:p w14:paraId="58147398"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rPr>
      </w:pPr>
      <w:r w:rsidRPr="0015676B">
        <w:rPr>
          <w:rFonts w:ascii="Cambria" w:eastAsia="Times New Roman" w:hAnsi="Cambria" w:cs="Times New Roman"/>
          <w:b/>
          <w:sz w:val="22"/>
        </w:rPr>
        <w:t>ÜLDISED TINGIMUSED</w:t>
      </w:r>
    </w:p>
    <w:p w14:paraId="23A379BE"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Leping on sõlmitud alla lihthanke piirmäära jääva väikehankemenetluse „Võlanõustamisteenus Saue vallas“ tulemusena.</w:t>
      </w:r>
    </w:p>
    <w:p w14:paraId="51823A99"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Teenuse osutaja suhtleb tellija esindajatega eesti keeles. Kõik lepinguga seotud dokumendid vormistatakse eesti keeles.</w:t>
      </w:r>
    </w:p>
    <w:p w14:paraId="0C0EF1DA" w14:textId="77777777" w:rsidR="0015676B" w:rsidRPr="0015676B" w:rsidRDefault="0015676B" w:rsidP="0015676B">
      <w:pPr>
        <w:numPr>
          <w:ilvl w:val="1"/>
          <w:numId w:val="25"/>
        </w:numPr>
        <w:tabs>
          <w:tab w:val="left" w:pos="851"/>
        </w:tabs>
        <w:suppressAutoHyphens/>
        <w:spacing w:line="280" w:lineRule="exact"/>
        <w:ind w:left="851" w:hanging="851"/>
        <w:rPr>
          <w:rFonts w:ascii="Cambria" w:eastAsia="Times New Roman" w:hAnsi="Cambria" w:cs="Times New Roman"/>
          <w:sz w:val="22"/>
          <w:szCs w:val="24"/>
        </w:rPr>
      </w:pPr>
      <w:r w:rsidRPr="0015676B">
        <w:rPr>
          <w:rFonts w:ascii="Cambria" w:eastAsia="Times New Roman" w:hAnsi="Cambria" w:cs="Times New Roman"/>
          <w:sz w:val="22"/>
          <w:szCs w:val="24"/>
        </w:rPr>
        <w:t>Kõik lepingu tõlgendamisest või täitmisest tulenevad vaidlused püütakse lahendada poolte vaheliste läbirääkimiste teel. Kokkuleppe mittesaavutamisel lahendatakse vaidlus Harju Maakohtus vastavalt Eesti Vabariigis kehtivatele õigusaktidele. Lepingule kohaldatakse Eesti õigust.</w:t>
      </w:r>
    </w:p>
    <w:p w14:paraId="3460EBBF"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szCs w:val="24"/>
        </w:rPr>
      </w:pPr>
      <w:r w:rsidRPr="0015676B">
        <w:rPr>
          <w:rFonts w:ascii="Cambria" w:eastAsia="Times New Roman" w:hAnsi="Cambria" w:cs="Times New Roman"/>
          <w:sz w:val="22"/>
          <w:szCs w:val="24"/>
        </w:rPr>
        <w:t>Lepingus toodud mõisted ja pealkirjad on mõeldud lepingu sisu edasiandmiseks. Vastuolu korral mõiste või pealkirja ja sisu vahel lähtutakse sisust. Vastavalt kontekstile viitavad lepingus ainsuses toodud sõnad ka mitmusele ja vastupidi.</w:t>
      </w:r>
    </w:p>
    <w:p w14:paraId="0540D708"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Leping on koostatud elektrooniliselt ja allkirjastatud digitaalselt. Lepingu mõlemale Poolele jääb mõlema Poole digitaalse allkirjaga lepingu fail.</w:t>
      </w:r>
    </w:p>
    <w:p w14:paraId="2385FCD0"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Lepingul on selle allkirjastamisel järgmised lisad:</w:t>
      </w:r>
    </w:p>
    <w:p w14:paraId="66408629"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Lisa 1 – Teenuse kirjeldus;</w:t>
      </w:r>
    </w:p>
    <w:p w14:paraId="5467C17D"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Lisa 2 – Aruande vorm.</w:t>
      </w:r>
    </w:p>
    <w:p w14:paraId="2B76B626" w14:textId="77777777" w:rsidR="0015676B" w:rsidRPr="0015676B" w:rsidRDefault="0015676B" w:rsidP="0015676B">
      <w:pPr>
        <w:spacing w:line="280" w:lineRule="exact"/>
        <w:ind w:left="851" w:hanging="851"/>
        <w:rPr>
          <w:rFonts w:ascii="Cambria" w:eastAsia="Times New Roman" w:hAnsi="Cambria" w:cs="Times New Roman"/>
          <w:sz w:val="22"/>
        </w:rPr>
      </w:pPr>
    </w:p>
    <w:p w14:paraId="04368C33"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rPr>
      </w:pPr>
      <w:r w:rsidRPr="0015676B">
        <w:rPr>
          <w:rFonts w:ascii="Cambria" w:eastAsia="Times New Roman" w:hAnsi="Cambria" w:cs="Times New Roman"/>
          <w:b/>
          <w:sz w:val="22"/>
        </w:rPr>
        <w:t>LEPINGU OBJEKT</w:t>
      </w:r>
    </w:p>
    <w:p w14:paraId="3BAD4370"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 xml:space="preserve">Lepingu objektiks on tellija tellimusel teenuse osutaja poolt Saue valla elanikele sotsiaalhoolekande seaduses sätestatud võlanõustamisteenuse  osutamine vastavalt lepingus ja lisas 1 toodud tingimustele (edaspidi </w:t>
      </w:r>
      <w:r w:rsidRPr="0015676B">
        <w:rPr>
          <w:rFonts w:ascii="Cambria" w:eastAsia="Times New Roman" w:hAnsi="Cambria" w:cs="Times New Roman"/>
          <w:i/>
          <w:sz w:val="22"/>
        </w:rPr>
        <w:t>teenus</w:t>
      </w:r>
      <w:r w:rsidRPr="0015676B">
        <w:rPr>
          <w:rFonts w:ascii="Cambria" w:eastAsia="Times New Roman" w:hAnsi="Cambria" w:cs="Times New Roman"/>
          <w:sz w:val="22"/>
        </w:rPr>
        <w:t>).</w:t>
      </w:r>
    </w:p>
    <w:p w14:paraId="01010166"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Teenuse osutaja osutab teenust Saue valla elanikele, kellel on võlaprobleemid või kellel on võlgnevuse tekkimise oht ning kes pole võimelised iseseisvalt tekkinud või tekkivaid rahalisi kohustusi täitma. Võlgnevuse tekkimise ohtu isikule hindab ja isikute suunamise teenusele otsustab tellija, lähtudes konkreetsest olukorrast, millesse isik või perekond on sattunud. Teenus peab olema kättesaadav kõikidele Saue valla elanikele, kelle puhul on tuvastatud abivajadus ning sobivaks teenuseks on hinnatud võlanõustamisteenus.</w:t>
      </w:r>
    </w:p>
    <w:p w14:paraId="1E9F5423"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 xml:space="preserve">Teenuse osutaja osutab teenust tegelikust vajadusest lähtuvas mahus tellija teenusele suunamise otsuse alusel. Tellija teavitab teenuse osutajat teenust vajavast isikust (edaspidi </w:t>
      </w:r>
      <w:r w:rsidRPr="0015676B">
        <w:rPr>
          <w:rFonts w:ascii="Cambria" w:eastAsia="Times New Roman" w:hAnsi="Cambria" w:cs="Times New Roman"/>
          <w:i/>
          <w:iCs/>
          <w:sz w:val="22"/>
        </w:rPr>
        <w:t>klient</w:t>
      </w:r>
      <w:r w:rsidRPr="0015676B">
        <w:rPr>
          <w:rFonts w:ascii="Cambria" w:eastAsia="Times New Roman" w:hAnsi="Cambria" w:cs="Times New Roman"/>
          <w:sz w:val="22"/>
        </w:rPr>
        <w:t>) ja edastab kirjalikult taasesitatavas vormis vastavad kontaktandmed ning probleemi lühikirjelduse.</w:t>
      </w:r>
    </w:p>
    <w:p w14:paraId="616B9164"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 xml:space="preserve">Teenuse osutaja osutab teenust tellijaga eelnevalt kokkulepitud aegadel, kuid on kohustatud tagama teenuse osutamise </w:t>
      </w:r>
      <w:r w:rsidRPr="0015676B">
        <w:rPr>
          <w:rFonts w:ascii="Cambria" w:eastAsia="Times New Roman" w:hAnsi="Cambria" w:cs="Times New Roman"/>
          <w:sz w:val="22"/>
          <w:szCs w:val="24"/>
        </w:rPr>
        <w:t>kahe nädala jooksul vastava teavituse saamisest</w:t>
      </w:r>
    </w:p>
    <w:p w14:paraId="76B58407"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lastRenderedPageBreak/>
        <w:t xml:space="preserve">Teenuse osutaja osutab teenust teenuse osutaja asukohas aadressil ….. ja vajadusel tellija ettetellimisel Saue valla halduskeskustes kohapeal või muus tellijaga kooskõlastatud asukohas. </w:t>
      </w:r>
    </w:p>
    <w:p w14:paraId="2C96E8D8"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 xml:space="preserve">Teenuse osutamisel juhindub teenuse osutaja lisaks käesolevale lepingule õigusaktidega teenusele sätestatud nõutest.  </w:t>
      </w:r>
    </w:p>
    <w:p w14:paraId="346F7A51" w14:textId="77777777" w:rsidR="0015676B" w:rsidRPr="0015676B" w:rsidRDefault="0015676B" w:rsidP="0015676B">
      <w:pPr>
        <w:spacing w:line="280" w:lineRule="exact"/>
        <w:ind w:left="851" w:hanging="851"/>
        <w:rPr>
          <w:rFonts w:ascii="Cambria" w:eastAsia="Times New Roman" w:hAnsi="Cambria" w:cs="Times New Roman"/>
          <w:b/>
          <w:sz w:val="22"/>
        </w:rPr>
      </w:pPr>
    </w:p>
    <w:p w14:paraId="33B432B8"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rPr>
      </w:pPr>
      <w:r w:rsidRPr="0015676B">
        <w:rPr>
          <w:rFonts w:ascii="Cambria" w:eastAsia="Times New Roman" w:hAnsi="Cambria" w:cs="Times New Roman"/>
          <w:b/>
          <w:sz w:val="22"/>
        </w:rPr>
        <w:t xml:space="preserve">TASU ja ARUANDLUS </w:t>
      </w:r>
    </w:p>
    <w:p w14:paraId="230A86A6"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color w:val="000000"/>
          <w:sz w:val="22"/>
          <w:szCs w:val="24"/>
        </w:rPr>
      </w:pPr>
      <w:r w:rsidRPr="0015676B">
        <w:rPr>
          <w:rFonts w:ascii="Cambria" w:eastAsia="Times New Roman" w:hAnsi="Cambria" w:cs="Times New Roman"/>
          <w:sz w:val="22"/>
          <w:szCs w:val="24"/>
        </w:rPr>
        <w:t xml:space="preserve">Tegemist on ühikhindade alusel osutatava teenuse lepinguga, mis tähendab, et lepingu tegelik kogumaksumus kujuneb vastavalt reaalselt osutatavale teenuse mahule ja fikseeritud ühikhindadele, kuid ei saa olla suurem kui </w:t>
      </w:r>
      <w:r w:rsidRPr="0015676B">
        <w:rPr>
          <w:rFonts w:ascii="Cambria" w:eastAsia="Times New Roman" w:hAnsi="Cambria" w:cs="Times New Roman"/>
          <w:b/>
          <w:bCs/>
          <w:sz w:val="22"/>
          <w:szCs w:val="24"/>
        </w:rPr>
        <w:t>lepingu maksimaalne rahaline maht, mis on 29 999 eurot käibemaksuta</w:t>
      </w:r>
      <w:r w:rsidRPr="0015676B">
        <w:rPr>
          <w:rFonts w:ascii="Cambria" w:eastAsia="Times New Roman" w:hAnsi="Cambria" w:cs="Times New Roman"/>
          <w:sz w:val="22"/>
          <w:szCs w:val="24"/>
        </w:rPr>
        <w:t xml:space="preserve">.  </w:t>
      </w:r>
    </w:p>
    <w:p w14:paraId="65DC64EB"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color w:val="000000"/>
          <w:sz w:val="22"/>
          <w:szCs w:val="24"/>
        </w:rPr>
      </w:pPr>
      <w:r w:rsidRPr="0015676B">
        <w:rPr>
          <w:rFonts w:ascii="Cambria" w:eastAsia="Times New Roman" w:hAnsi="Cambria" w:cs="Times New Roman"/>
          <w:color w:val="000000"/>
          <w:sz w:val="22"/>
          <w:szCs w:val="24"/>
        </w:rPr>
        <w:t xml:space="preserve">Tellija maksab teenuse osutajale nõuetekohase teenuse osutamise eest tasu </w:t>
      </w:r>
      <w:r w:rsidRPr="0015676B">
        <w:rPr>
          <w:rFonts w:ascii="Cambria" w:eastAsia="Times New Roman" w:hAnsi="Cambria" w:cs="Times New Roman"/>
          <w:b/>
          <w:bCs/>
          <w:color w:val="000000"/>
          <w:sz w:val="22"/>
          <w:szCs w:val="24"/>
        </w:rPr>
        <w:t>…. eurot/tunnis</w:t>
      </w:r>
      <w:r w:rsidRPr="0015676B">
        <w:rPr>
          <w:rFonts w:ascii="Cambria" w:eastAsia="Times New Roman" w:hAnsi="Cambria" w:cs="Times New Roman"/>
          <w:color w:val="000000"/>
          <w:sz w:val="22"/>
          <w:szCs w:val="24"/>
        </w:rPr>
        <w:t>. Tasule lisandub käibemaks.</w:t>
      </w:r>
    </w:p>
    <w:p w14:paraId="53188AAC"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color w:val="000000"/>
          <w:sz w:val="22"/>
          <w:szCs w:val="24"/>
        </w:rPr>
      </w:pPr>
      <w:r w:rsidRPr="0015676B">
        <w:rPr>
          <w:rFonts w:ascii="Cambria" w:eastAsia="Times New Roman" w:hAnsi="Cambria" w:cs="Times New Roman"/>
          <w:color w:val="000000"/>
          <w:sz w:val="22"/>
          <w:szCs w:val="24"/>
        </w:rPr>
        <w:t xml:space="preserve">Kui lepitakse kokku nõustamine kliendi asukohas, siis kuuluvad transpordikulud teenuse osutaja asukohast kliendi asukohta ja tagasi eraldi hüvitamisele vastavalt läbisõidule maksumusega </w:t>
      </w:r>
      <w:r w:rsidRPr="0015676B">
        <w:rPr>
          <w:rFonts w:ascii="Cambria" w:eastAsia="Times New Roman" w:hAnsi="Cambria" w:cs="Times New Roman"/>
          <w:b/>
          <w:bCs/>
          <w:color w:val="000000"/>
          <w:sz w:val="22"/>
          <w:szCs w:val="24"/>
        </w:rPr>
        <w:t>… eurot/kilomeeter</w:t>
      </w:r>
      <w:r w:rsidRPr="0015676B">
        <w:rPr>
          <w:rFonts w:ascii="Cambria" w:eastAsia="Times New Roman" w:hAnsi="Cambria" w:cs="Times New Roman"/>
          <w:color w:val="000000"/>
          <w:sz w:val="22"/>
          <w:szCs w:val="24"/>
        </w:rPr>
        <w:t xml:space="preserve">. Nõustaja kohale sõiduks kuluva aja eest ei maksta teenuse tunnihinda. </w:t>
      </w:r>
    </w:p>
    <w:p w14:paraId="6F8CD9A0"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color w:val="000000"/>
          <w:sz w:val="22"/>
          <w:szCs w:val="24"/>
        </w:rPr>
      </w:pPr>
      <w:r w:rsidRPr="0015676B">
        <w:rPr>
          <w:rFonts w:ascii="Cambria" w:eastAsia="Times New Roman" w:hAnsi="Cambria" w:cs="Times New Roman"/>
          <w:color w:val="000000"/>
          <w:sz w:val="22"/>
          <w:szCs w:val="24"/>
        </w:rPr>
        <w:t>Teenuse tunnihind sisaldab otsest klienditööd ja kõiki teenuse osutamisega seotud tegevusi (nt teenuse osutamisega seotud eel- ja järeltöö, sh dokumenteerimine, nõustamise kokkuvõtte koostamine, vajaduse korral lisatundide kooskõlastamine ja sotsiaalosakonna teenistujate nõustamine klientide täitemenetlusi puudtavates küsimustes).</w:t>
      </w:r>
    </w:p>
    <w:p w14:paraId="0985B39C"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sz w:val="22"/>
          <w:szCs w:val="24"/>
        </w:rPr>
      </w:pPr>
      <w:r w:rsidRPr="0015676B">
        <w:rPr>
          <w:rFonts w:ascii="Cambria" w:eastAsia="Times New Roman" w:hAnsi="Cambria" w:cs="Times New Roman"/>
          <w:sz w:val="22"/>
          <w:szCs w:val="24"/>
        </w:rPr>
        <w:t xml:space="preserve">Teenuse tunnihind sisaldab kõiki teenuse osutamisega seotud tasusid ja hüvitist teenuse osutamiseks tehtud kulude eest (teenuse osutamiseks vajalikud vahendid, materjalid, seadmed, tööjõud, koolitus, vajalikud load ja kooskõlastused, dokumentide koostamine, jne). Transpordi kulud kuuluvad eraldi kompenseerimisele vastavalt punktil 3.3. </w:t>
      </w:r>
    </w:p>
    <w:p w14:paraId="69480B1C"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sz w:val="22"/>
          <w:szCs w:val="24"/>
        </w:rPr>
      </w:pPr>
      <w:r w:rsidRPr="0015676B">
        <w:rPr>
          <w:rFonts w:ascii="Cambria" w:eastAsia="Times New Roman" w:hAnsi="Cambria" w:cs="Times New Roman"/>
          <w:sz w:val="22"/>
          <w:szCs w:val="24"/>
        </w:rPr>
        <w:t>Tellija ei maksa lisas 1 kirjeldatud teenuste eest teenuse osutajale muid tasusid ega hüvitisi, kui lepingus kokku lepitud.</w:t>
      </w:r>
    </w:p>
    <w:p w14:paraId="0BDF2E28"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sz w:val="22"/>
          <w:szCs w:val="24"/>
        </w:rPr>
      </w:pPr>
      <w:r w:rsidRPr="0015676B">
        <w:rPr>
          <w:rFonts w:ascii="Cambria" w:eastAsia="Times New Roman" w:hAnsi="Cambria" w:cs="Times New Roman"/>
          <w:sz w:val="22"/>
          <w:szCs w:val="24"/>
        </w:rPr>
        <w:t>Tasu makstakse üksnes nende Saue valla elanike eest, kelle suunamisest on sotsiaalosakond e-posti teel teenuse osutajale teada andnud.</w:t>
      </w:r>
    </w:p>
    <w:p w14:paraId="0BFA671D"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sz w:val="22"/>
          <w:szCs w:val="24"/>
        </w:rPr>
      </w:pPr>
      <w:r w:rsidRPr="0015676B">
        <w:rPr>
          <w:rFonts w:ascii="Cambria" w:eastAsia="Times New Roman" w:hAnsi="Cambria" w:cs="Times New Roman"/>
          <w:sz w:val="22"/>
          <w:szCs w:val="24"/>
        </w:rPr>
        <w:t>Saue Vallavalitsus tasub tegelikult toimunud nõustamiste eest. Kliendil on õigus nõustamisest loobuda või taotleda aja muutmist kuni 48 tundi enne määratud aega. Hilisema etteteatamise korral või teenusele mittetulemisel tasub Saue vallavalitsus 30% lepingujärgsest tunnihinnast.</w:t>
      </w:r>
    </w:p>
    <w:p w14:paraId="205267F4"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sz w:val="22"/>
          <w:szCs w:val="24"/>
        </w:rPr>
      </w:pPr>
      <w:r w:rsidRPr="0015676B">
        <w:rPr>
          <w:rFonts w:ascii="Cambria" w:eastAsia="Times New Roman" w:hAnsi="Cambria" w:cs="Times New Roman"/>
          <w:sz w:val="22"/>
          <w:szCs w:val="24"/>
        </w:rPr>
        <w:t>Teenuse osutaja kohustus on pidada arvestust nõustamisel osalemiste üle, jälgida tundide kasutamist ja et lepingu maksimaalset maksumust ei ületataks. Teenuse osutaja peab lõpetama nõustamise, kui lepingu maksimaalne maksumus  täitub, sh juhul, kui teenuse osutaja hinnangul on vajalik jätkata kliendi nõustamist.</w:t>
      </w:r>
    </w:p>
    <w:p w14:paraId="146AB9C2"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sz w:val="22"/>
          <w:szCs w:val="24"/>
        </w:rPr>
      </w:pPr>
      <w:r w:rsidRPr="0015676B">
        <w:rPr>
          <w:rFonts w:ascii="Cambria" w:eastAsia="Times New Roman" w:hAnsi="Cambria" w:cs="Times New Roman"/>
          <w:sz w:val="22"/>
          <w:szCs w:val="24"/>
        </w:rPr>
        <w:t xml:space="preserve">Teenuse osutaja peab pidama teenuse osutamise kohta arvestust ja koostama iga kliendi kohta aruande lisas 2 toodud vormis. </w:t>
      </w:r>
    </w:p>
    <w:p w14:paraId="5D651134" w14:textId="77777777" w:rsidR="0015676B" w:rsidRPr="0015676B" w:rsidRDefault="0015676B" w:rsidP="0015676B">
      <w:pPr>
        <w:spacing w:line="280" w:lineRule="exact"/>
        <w:ind w:left="851" w:hanging="851"/>
        <w:rPr>
          <w:rFonts w:ascii="Cambria" w:eastAsia="Times New Roman" w:hAnsi="Cambria" w:cs="Times New Roman"/>
          <w:b/>
          <w:sz w:val="22"/>
        </w:rPr>
      </w:pPr>
    </w:p>
    <w:p w14:paraId="0951EDE8"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rPr>
      </w:pPr>
      <w:r w:rsidRPr="0015676B">
        <w:rPr>
          <w:rFonts w:ascii="Cambria" w:eastAsia="Times New Roman" w:hAnsi="Cambria" w:cs="Times New Roman"/>
          <w:b/>
          <w:sz w:val="22"/>
        </w:rPr>
        <w:t>MAKSETINGIMUSED</w:t>
      </w:r>
    </w:p>
    <w:p w14:paraId="272093FB"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sz w:val="22"/>
        </w:rPr>
      </w:pPr>
      <w:r w:rsidRPr="0015676B">
        <w:rPr>
          <w:rFonts w:ascii="Cambria" w:eastAsia="Times New Roman" w:hAnsi="Cambria" w:cs="Times New Roman"/>
          <w:color w:val="000000"/>
          <w:sz w:val="22"/>
          <w:szCs w:val="24"/>
        </w:rPr>
        <w:t xml:space="preserve">Tellija ei tee ettemaksu. </w:t>
      </w:r>
      <w:r w:rsidRPr="0015676B">
        <w:rPr>
          <w:rFonts w:ascii="Cambria" w:eastAsia="Times New Roman" w:hAnsi="Cambria" w:cs="Times New Roman"/>
          <w:sz w:val="22"/>
        </w:rPr>
        <w:t xml:space="preserve">Tasu arvestamine  ja tasumine toimub kuupõhiselt selliselt, et eelmisel kuul osutatud teenuse eest tasutakse järgmisel kuul. Tasu arvestamiseks esitab teenuse osutaja tellijale lepingu lisaks 2 olevas vormis töötundide arvestuse aruande eelneval kuul osutatud teenuse kohta. </w:t>
      </w:r>
    </w:p>
    <w:p w14:paraId="27D9CE97"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color w:val="000000"/>
          <w:sz w:val="22"/>
          <w:szCs w:val="24"/>
        </w:rPr>
      </w:pPr>
      <w:r w:rsidRPr="0015676B">
        <w:rPr>
          <w:rFonts w:ascii="Cambria" w:eastAsia="Times New Roman" w:hAnsi="Cambria" w:cs="Times New Roman"/>
          <w:color w:val="000000"/>
          <w:sz w:val="22"/>
          <w:szCs w:val="24"/>
        </w:rPr>
        <w:t>Tasu nõudmiseks esitab teenuse osutaja tellijale arve, mille teenuse osutaja kohustub tasuma arvel näidatud tähtaja jooksul, mis ei tohi olla lühem kui 14 kalendripäeva arve esitamisest.</w:t>
      </w:r>
    </w:p>
    <w:p w14:paraId="69D7387E" w14:textId="77777777" w:rsidR="0015676B" w:rsidRPr="0015676B" w:rsidRDefault="0015676B" w:rsidP="0015676B">
      <w:pPr>
        <w:numPr>
          <w:ilvl w:val="1"/>
          <w:numId w:val="25"/>
        </w:numPr>
        <w:tabs>
          <w:tab w:val="left" w:pos="851"/>
        </w:tabs>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lastRenderedPageBreak/>
        <w:t xml:space="preserve">Arve tuleb esitada masintöödeldaval kujul, e-arvena, mis vastab Eesti Pangaliidu standardile ja Rahandusministri 11.04.2017 määrusele nr 24 „Masintöödeldava algdokumendi juhendi kehtestamine“. Arve loetakse esitatuks selle tellija arvete halduskeskkonda (Omniva) laekumise kuupäevast. </w:t>
      </w:r>
    </w:p>
    <w:p w14:paraId="009F181D" w14:textId="77777777" w:rsidR="0015676B" w:rsidRPr="0015676B" w:rsidRDefault="0015676B" w:rsidP="0015676B">
      <w:pPr>
        <w:spacing w:line="280" w:lineRule="exact"/>
        <w:ind w:left="851" w:hanging="851"/>
        <w:rPr>
          <w:rFonts w:ascii="Cambria" w:eastAsia="Times New Roman" w:hAnsi="Cambria" w:cs="Times New Roman"/>
          <w:b/>
          <w:sz w:val="22"/>
        </w:rPr>
      </w:pPr>
    </w:p>
    <w:p w14:paraId="726CB7F2"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rPr>
      </w:pPr>
      <w:r w:rsidRPr="0015676B">
        <w:rPr>
          <w:rFonts w:ascii="Cambria" w:eastAsia="Times New Roman" w:hAnsi="Cambria" w:cs="Times New Roman"/>
          <w:b/>
          <w:sz w:val="22"/>
        </w:rPr>
        <w:t>TELLIJA ÕIGUSED JA KOHUSTUSED</w:t>
      </w:r>
    </w:p>
    <w:p w14:paraId="4FD9AD95"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Tellijal on õigus:</w:t>
      </w:r>
    </w:p>
    <w:p w14:paraId="6CE51D72"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saada mõistliku aja jooksul teenuse osutajalt informatsiooni teenuse osutamise käigu kohta;</w:t>
      </w:r>
    </w:p>
    <w:p w14:paraId="2CA782F8"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anda teenuse osutajale vajadusel lepingu täitmise käigus täiendavaid ja/või täpsustavaid juhiseid teenuse osutamiseks.</w:t>
      </w:r>
    </w:p>
    <w:p w14:paraId="315834F1"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Tellija kohustub:</w:t>
      </w:r>
    </w:p>
    <w:p w14:paraId="1FF3DB04"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andma teenuse osutajale teenuse osutamiseks vajalikku teavet, andmeid ja dokumente;</w:t>
      </w:r>
    </w:p>
    <w:p w14:paraId="6925FDA5"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teavitama teenuse osutajat nii lepingu sõlmimisel kui ka lepingu täitmise käigus asjaoludest, mis mõjutavad või võivad mõjutada teenuse osutamist teenuse osutaja poolt;</w:t>
      </w:r>
    </w:p>
    <w:p w14:paraId="718090EF"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andma teenuse osutajale kirjalikult taasesitatavas vormis juhiseid teenuse osutamiseks, kui teenuse osutaja neid nõuab;</w:t>
      </w:r>
    </w:p>
    <w:p w14:paraId="6C451389"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maksma lepinguga kooskõlas osutatud teenuse eest lepingus sätestatud tasu.</w:t>
      </w:r>
    </w:p>
    <w:p w14:paraId="310B7292" w14:textId="77777777" w:rsidR="0015676B" w:rsidRPr="0015676B" w:rsidRDefault="0015676B" w:rsidP="0015676B">
      <w:pPr>
        <w:spacing w:line="280" w:lineRule="exact"/>
        <w:ind w:left="851" w:hanging="851"/>
        <w:rPr>
          <w:rFonts w:ascii="Cambria" w:eastAsia="Times New Roman" w:hAnsi="Cambria" w:cs="Times New Roman"/>
          <w:b/>
          <w:sz w:val="22"/>
        </w:rPr>
      </w:pPr>
    </w:p>
    <w:p w14:paraId="1F371200"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rPr>
      </w:pPr>
      <w:r w:rsidRPr="0015676B">
        <w:rPr>
          <w:rFonts w:ascii="Cambria" w:eastAsia="Times New Roman" w:hAnsi="Cambria" w:cs="Times New Roman"/>
          <w:b/>
          <w:sz w:val="22"/>
        </w:rPr>
        <w:t>TEENUSE OSUTAJA ÕIGUSED JA KOHUSTUSED</w:t>
      </w:r>
    </w:p>
    <w:p w14:paraId="1EBA3E01"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Teenuse osutajal on õigus:</w:t>
      </w:r>
    </w:p>
    <w:p w14:paraId="69E96216"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 xml:space="preserve">määrata kindlaks teenuse osutamise kord ja viis, arvestades tellija juhiseid; </w:t>
      </w:r>
    </w:p>
    <w:p w14:paraId="3964C8E6"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saada teenuse osutamise eest lepingus kokkulepitud tasu.</w:t>
      </w:r>
    </w:p>
    <w:p w14:paraId="6A7BF066"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Teenuse osutaja kohustub:</w:t>
      </w:r>
    </w:p>
    <w:p w14:paraId="2FC278E2"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 xml:space="preserve">tagama, et teenust vahetult osutav isik vastaks lisas 1 toodud nõuetele; </w:t>
      </w:r>
    </w:p>
    <w:p w14:paraId="52A44B4B"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osutama teenust parimal võimalikul viisil, lähtudes teenuse osutamisel tellija poolt edastatud informatsioonist ja dokumentidest, kehtivatest õigusaktidest, teenuse eesmärkidest ja oma erialastest teadmistest;</w:t>
      </w:r>
    </w:p>
    <w:p w14:paraId="03E96A3F"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teavitama viivitamatult tellijat asjaoludest, mis mõjutavad või võivad mõjutada oluliselt kokkulepitud teenuse osutamist või sunnivad teenuse osutajat saadud juhistest kõrvale kalduma või võivad ajendada tellijat muutma teenuse osutamiseks antud juhiseid;</w:t>
      </w:r>
    </w:p>
    <w:p w14:paraId="2C9D98E0" w14:textId="77777777" w:rsidR="0015676B" w:rsidRPr="0015676B" w:rsidRDefault="0015676B" w:rsidP="0015676B">
      <w:pPr>
        <w:numPr>
          <w:ilvl w:val="2"/>
          <w:numId w:val="25"/>
        </w:numPr>
        <w:spacing w:line="280" w:lineRule="exact"/>
        <w:ind w:left="851" w:right="-61" w:hanging="851"/>
        <w:rPr>
          <w:rFonts w:ascii="Cambria" w:eastAsia="Times New Roman" w:hAnsi="Cambria" w:cs="Times New Roman"/>
          <w:sz w:val="22"/>
        </w:rPr>
      </w:pPr>
      <w:r w:rsidRPr="0015676B">
        <w:rPr>
          <w:rFonts w:ascii="Cambria" w:eastAsia="Times New Roman" w:hAnsi="Cambria" w:cs="Times New Roman"/>
          <w:sz w:val="22"/>
        </w:rPr>
        <w:t>hoidma saladuses talle teenuse tegemise käigus teatavaks saanud isikuandmeid ning täitma isikuandmete töötlemise nõudeid;</w:t>
      </w:r>
    </w:p>
    <w:p w14:paraId="34FEA6BD" w14:textId="77777777" w:rsidR="0015676B" w:rsidRPr="0015676B" w:rsidRDefault="0015676B" w:rsidP="0015676B">
      <w:pPr>
        <w:numPr>
          <w:ilvl w:val="2"/>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lepingu lõppemisel viivitamatult tagastama tellijale teenuse osutamiseks üleantud ja lepingu täitmise käigus loodud dokumendid ja andmed.</w:t>
      </w:r>
    </w:p>
    <w:p w14:paraId="284F6093" w14:textId="77777777" w:rsidR="0015676B" w:rsidRPr="0015676B" w:rsidRDefault="0015676B" w:rsidP="0015676B">
      <w:pPr>
        <w:spacing w:line="280" w:lineRule="exact"/>
        <w:ind w:left="851" w:hanging="851"/>
        <w:rPr>
          <w:rFonts w:ascii="Cambria" w:eastAsia="Times New Roman" w:hAnsi="Cambria" w:cs="Times New Roman"/>
          <w:b/>
          <w:sz w:val="22"/>
        </w:rPr>
      </w:pPr>
    </w:p>
    <w:p w14:paraId="0838BEEC"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rPr>
      </w:pPr>
      <w:r w:rsidRPr="0015676B">
        <w:rPr>
          <w:rFonts w:ascii="Cambria" w:eastAsia="Times New Roman" w:hAnsi="Cambria" w:cs="Times New Roman"/>
          <w:b/>
          <w:sz w:val="22"/>
        </w:rPr>
        <w:t>LEPINGU MUUTMINE</w:t>
      </w:r>
    </w:p>
    <w:p w14:paraId="04011D35"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Lepingut võib muuta poolte kokkuleppel. Muudatused ja täiendused lepingule on kehtivad, kui need on sõlmitud kirjalikult ja alla kirjutatud poolte volitatud esindajate poolt.</w:t>
      </w:r>
    </w:p>
    <w:p w14:paraId="39CA39F2"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Lepingut muuta sooviv pool esitab muudatusettepanekud teisele poolele kirjalikult. Muudatusettepanek peab olema põhjendatud. Teine pool on kohustatud nimetatud ettepaneku läbi vaatama ja ettepaneku esitanud poolele kirjalikult vastama hiljemalt 14 kalendripäeva jooksul arvates ettepaneku saamisest. Ettepaneku mitterahuldamise otsus peab olema põhjendatud.</w:t>
      </w:r>
    </w:p>
    <w:p w14:paraId="1E1DBB87"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Kui pooled jõuavad lepingu muutmise või täiendamise suhtes kokkuleppele, loetakse muudatus või täiendus edaspidi lepingu lahutamatuks lisaks.</w:t>
      </w:r>
    </w:p>
    <w:p w14:paraId="75AFEFE0"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lastRenderedPageBreak/>
        <w:t>Eesti Vabariigi õigusaktide muutmisest tulenev vastuolu mõne käesoleva lepingu sättega ei mõjuta ülejäänud lepingu kehtivust. Lepingupooled kohustuvad vastastikusel kokkuleppel seadusega vastuolus oleva kokkuleppe viima kooskõlla kehtiva seadusega.</w:t>
      </w:r>
    </w:p>
    <w:p w14:paraId="7992494D" w14:textId="77777777" w:rsidR="0015676B" w:rsidRPr="0015676B" w:rsidRDefault="0015676B" w:rsidP="0015676B">
      <w:pPr>
        <w:spacing w:line="280" w:lineRule="exact"/>
        <w:ind w:left="851" w:hanging="851"/>
        <w:rPr>
          <w:rFonts w:ascii="Cambria" w:eastAsia="Times New Roman" w:hAnsi="Cambria" w:cs="Times New Roman"/>
          <w:b/>
          <w:sz w:val="22"/>
        </w:rPr>
      </w:pPr>
    </w:p>
    <w:p w14:paraId="7C130295"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szCs w:val="24"/>
        </w:rPr>
      </w:pPr>
      <w:r w:rsidRPr="0015676B">
        <w:rPr>
          <w:rFonts w:ascii="Cambria" w:eastAsia="Times New Roman" w:hAnsi="Cambria" w:cs="Times New Roman"/>
          <w:b/>
          <w:sz w:val="22"/>
          <w:szCs w:val="24"/>
        </w:rPr>
        <w:t>LEPINGU KEHTIVUS ja LÕPPEMINE</w:t>
      </w:r>
    </w:p>
    <w:p w14:paraId="005718D3" w14:textId="77777777" w:rsidR="0015676B" w:rsidRPr="0015676B" w:rsidRDefault="0015676B" w:rsidP="0015676B">
      <w:pPr>
        <w:numPr>
          <w:ilvl w:val="1"/>
          <w:numId w:val="25"/>
        </w:numPr>
        <w:tabs>
          <w:tab w:val="left" w:pos="851"/>
        </w:tabs>
        <w:spacing w:line="280" w:lineRule="exact"/>
        <w:ind w:left="851" w:right="-61" w:hanging="851"/>
        <w:rPr>
          <w:rFonts w:ascii="Cambria" w:eastAsia="Times New Roman" w:hAnsi="Cambria" w:cs="Times New Roman"/>
          <w:sz w:val="22"/>
          <w:szCs w:val="24"/>
        </w:rPr>
      </w:pPr>
      <w:r w:rsidRPr="0015676B">
        <w:rPr>
          <w:rFonts w:ascii="Cambria" w:eastAsia="Times New Roman" w:hAnsi="Cambria" w:cs="Times New Roman"/>
          <w:sz w:val="22"/>
          <w:szCs w:val="24"/>
        </w:rPr>
        <w:t>Leping jõustub ja loetakse sõlmituks selle allkirjastamisel mõlema poole poolt (lepingu sõlmimise päev on viimase digitaalallkirja andmise päev) ja kehtib kuni ….. või kuni lepingu maksimaalse rahalise mahu täitumiseni.</w:t>
      </w:r>
    </w:p>
    <w:p w14:paraId="28601286" w14:textId="77777777" w:rsidR="0015676B" w:rsidRPr="0015676B" w:rsidRDefault="0015676B" w:rsidP="0015676B">
      <w:pPr>
        <w:numPr>
          <w:ilvl w:val="1"/>
          <w:numId w:val="25"/>
        </w:numPr>
        <w:tabs>
          <w:tab w:val="left" w:pos="851"/>
        </w:tabs>
        <w:spacing w:line="280" w:lineRule="exact"/>
        <w:ind w:left="851" w:right="-61" w:hanging="851"/>
        <w:rPr>
          <w:rFonts w:ascii="Cambria" w:eastAsia="Times New Roman" w:hAnsi="Cambria" w:cs="Times New Roman"/>
          <w:sz w:val="22"/>
          <w:szCs w:val="24"/>
        </w:rPr>
      </w:pPr>
      <w:r w:rsidRPr="0015676B">
        <w:rPr>
          <w:rFonts w:ascii="Cambria" w:eastAsia="Times New Roman" w:hAnsi="Cambria" w:cs="Times New Roman"/>
          <w:sz w:val="22"/>
          <w:szCs w:val="24"/>
        </w:rPr>
        <w:t xml:space="preserve">Lepingu alusel tekkinud konfidentsiaalsuskohustus kehtib tähtajatult olenemata lepingu lõppemisest. </w:t>
      </w:r>
    </w:p>
    <w:p w14:paraId="08B3572E" w14:textId="77777777" w:rsidR="0015676B" w:rsidRPr="0015676B" w:rsidRDefault="0015676B" w:rsidP="0015676B">
      <w:pPr>
        <w:numPr>
          <w:ilvl w:val="1"/>
          <w:numId w:val="25"/>
        </w:numPr>
        <w:tabs>
          <w:tab w:val="left" w:pos="851"/>
        </w:tabs>
        <w:spacing w:line="280" w:lineRule="exact"/>
        <w:ind w:left="851" w:right="-61" w:hanging="851"/>
        <w:rPr>
          <w:rFonts w:ascii="Cambria" w:eastAsia="Times New Roman" w:hAnsi="Cambria" w:cs="Times New Roman"/>
          <w:sz w:val="22"/>
          <w:szCs w:val="24"/>
        </w:rPr>
      </w:pPr>
      <w:r w:rsidRPr="0015676B">
        <w:rPr>
          <w:rFonts w:ascii="Cambria" w:eastAsia="Times New Roman" w:hAnsi="Cambria" w:cs="Times New Roman"/>
          <w:sz w:val="22"/>
          <w:szCs w:val="24"/>
        </w:rPr>
        <w:t xml:space="preserve">Leping lõpeb lepingu kehtivusaja möödumisel või lepingu ennetähtaegsel  ühepoolsel ülesütlemisel või lepingust taganemisel võlaõigusseaduse ja/või käesoleva lepingu alusel. </w:t>
      </w:r>
    </w:p>
    <w:p w14:paraId="63243FEC" w14:textId="77777777" w:rsidR="0015676B" w:rsidRPr="0015676B" w:rsidRDefault="0015676B" w:rsidP="0015676B">
      <w:pPr>
        <w:numPr>
          <w:ilvl w:val="1"/>
          <w:numId w:val="25"/>
        </w:numPr>
        <w:tabs>
          <w:tab w:val="left" w:pos="851"/>
        </w:tabs>
        <w:spacing w:line="280" w:lineRule="exact"/>
        <w:ind w:left="851" w:right="-61" w:hanging="851"/>
        <w:rPr>
          <w:rFonts w:ascii="Cambria" w:eastAsia="Times New Roman" w:hAnsi="Cambria" w:cs="Times New Roman"/>
          <w:sz w:val="22"/>
          <w:szCs w:val="24"/>
        </w:rPr>
      </w:pPr>
      <w:r w:rsidRPr="0015676B">
        <w:rPr>
          <w:rFonts w:ascii="Cambria" w:eastAsia="Times New Roman" w:hAnsi="Cambria" w:cs="Times New Roman"/>
          <w:sz w:val="22"/>
          <w:szCs w:val="24"/>
        </w:rPr>
        <w:t>Lepingu võib ennetähtaegselt lõpetada poolte kokkuleppel.</w:t>
      </w:r>
    </w:p>
    <w:p w14:paraId="00B53421" w14:textId="77777777" w:rsidR="0015676B" w:rsidRPr="0015676B" w:rsidRDefault="0015676B" w:rsidP="0015676B">
      <w:pPr>
        <w:numPr>
          <w:ilvl w:val="1"/>
          <w:numId w:val="25"/>
        </w:numPr>
        <w:tabs>
          <w:tab w:val="left" w:pos="851"/>
        </w:tabs>
        <w:spacing w:line="280" w:lineRule="exact"/>
        <w:ind w:left="851" w:right="-61" w:hanging="851"/>
        <w:rPr>
          <w:rFonts w:ascii="Cambria" w:eastAsia="Times New Roman" w:hAnsi="Cambria" w:cs="Times New Roman"/>
          <w:sz w:val="22"/>
          <w:szCs w:val="24"/>
        </w:rPr>
      </w:pPr>
      <w:r w:rsidRPr="0015676B">
        <w:rPr>
          <w:rFonts w:ascii="Cambria" w:eastAsia="Times New Roman" w:hAnsi="Cambria" w:cs="Times New Roman"/>
          <w:sz w:val="22"/>
          <w:szCs w:val="24"/>
        </w:rPr>
        <w:t>Tellijal on õigus igal ajal leping erakorraliselt üles ütelda, teatades sellest teenuse osutajale ette kaks kuud.</w:t>
      </w:r>
    </w:p>
    <w:p w14:paraId="429D7EF9" w14:textId="77777777" w:rsidR="0015676B" w:rsidRPr="0015676B" w:rsidRDefault="0015676B" w:rsidP="0015676B">
      <w:pPr>
        <w:spacing w:line="280" w:lineRule="exact"/>
        <w:ind w:left="851" w:hanging="851"/>
        <w:rPr>
          <w:rFonts w:ascii="Cambria" w:eastAsia="Times New Roman" w:hAnsi="Cambria" w:cs="Times New Roman"/>
          <w:b/>
          <w:sz w:val="22"/>
        </w:rPr>
      </w:pPr>
    </w:p>
    <w:p w14:paraId="2F1CFE03"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rPr>
      </w:pPr>
      <w:r w:rsidRPr="0015676B">
        <w:rPr>
          <w:rFonts w:ascii="Cambria" w:eastAsia="Times New Roman" w:hAnsi="Cambria" w:cs="Times New Roman"/>
          <w:b/>
          <w:sz w:val="22"/>
        </w:rPr>
        <w:t>ISIKUANDMETE TÖÖTLEMINE</w:t>
      </w:r>
    </w:p>
    <w:p w14:paraId="06497915" w14:textId="77777777" w:rsidR="0015676B" w:rsidRPr="0015676B" w:rsidRDefault="0015676B" w:rsidP="0015676B">
      <w:pPr>
        <w:numPr>
          <w:ilvl w:val="1"/>
          <w:numId w:val="25"/>
        </w:numPr>
        <w:spacing w:line="280" w:lineRule="exact"/>
        <w:ind w:hanging="840"/>
        <w:rPr>
          <w:rFonts w:ascii="Cambria" w:eastAsia="Times New Roman" w:hAnsi="Cambria" w:cs="Times New Roman"/>
          <w:sz w:val="22"/>
        </w:rPr>
      </w:pPr>
      <w:r w:rsidRPr="0015676B">
        <w:rPr>
          <w:rFonts w:ascii="Cambria" w:eastAsia="Times New Roman" w:hAnsi="Cambria" w:cs="Times New Roman"/>
          <w:sz w:val="22"/>
        </w:rPr>
        <w:t xml:space="preserve">Teenuse osutaja on kohustatud klientide isikuandmete töötlemisel järgima 27. aprilli 2016 Euroopa parlamendi ja nõukogu määrust (EL) 2016/679 füüsiliste isikute kaitse kohta isikuandmete töötlemisel ja selliste andmete vaba liikumise ning direktiivi 95/46/EÜ kehtetuks tunnistamise kohta (isikuandmete kaitse üldmäärus) ning sellega reguleerimata küsimustes isikuandmete kaitse seadust (edaspidi IKS), avaliku teabe seadust ja muid asjassepuutuvaid õigusakte. </w:t>
      </w:r>
    </w:p>
    <w:p w14:paraId="4BB6D2C0" w14:textId="77777777" w:rsidR="0015676B" w:rsidRPr="0015676B" w:rsidRDefault="0015676B" w:rsidP="0015676B">
      <w:pPr>
        <w:numPr>
          <w:ilvl w:val="1"/>
          <w:numId w:val="25"/>
        </w:numPr>
        <w:spacing w:line="280" w:lineRule="exact"/>
        <w:ind w:left="851" w:right="-61" w:hanging="851"/>
        <w:rPr>
          <w:rFonts w:ascii="Cambria" w:eastAsia="Times New Roman" w:hAnsi="Cambria" w:cs="Times New Roman"/>
          <w:sz w:val="22"/>
        </w:rPr>
      </w:pPr>
      <w:r w:rsidRPr="0015676B">
        <w:rPr>
          <w:rFonts w:ascii="Cambria" w:eastAsia="Times New Roman" w:hAnsi="Cambria" w:cs="Times New Roman"/>
          <w:sz w:val="22"/>
        </w:rPr>
        <w:t xml:space="preserve">Teenuse osutaja töötleb isikuandmeid üksnes lepinguga kokkulepitud ülesannete täitmiseks ning töötleb isikuandmeid seni, kuni see on minimaalselt vajalik lepinguga antud ülesannete täitmiseks. </w:t>
      </w:r>
    </w:p>
    <w:p w14:paraId="3FBFEB76" w14:textId="77777777" w:rsidR="0015676B" w:rsidRPr="0015676B" w:rsidRDefault="0015676B" w:rsidP="0015676B">
      <w:pPr>
        <w:numPr>
          <w:ilvl w:val="1"/>
          <w:numId w:val="25"/>
        </w:numPr>
        <w:spacing w:line="280" w:lineRule="exact"/>
        <w:ind w:left="851" w:right="-61" w:hanging="851"/>
        <w:rPr>
          <w:rFonts w:ascii="Cambria" w:eastAsia="Times New Roman" w:hAnsi="Cambria" w:cs="Times New Roman"/>
          <w:sz w:val="22"/>
        </w:rPr>
      </w:pPr>
      <w:r w:rsidRPr="0015676B">
        <w:rPr>
          <w:rFonts w:ascii="Cambria" w:eastAsia="Times New Roman" w:hAnsi="Cambria" w:cs="Times New Roman"/>
          <w:sz w:val="22"/>
        </w:rPr>
        <w:t xml:space="preserve">Pooled ei avalda lepingu täitmise käigus teatavaks saanud isikuandmeid kolmandatele isikutele ilma teise lepingupoole kirjaliku nõusolekuta, välja arvatud juhul, kui teabe avaldamise kohustus tuleneb seadusest. </w:t>
      </w:r>
    </w:p>
    <w:p w14:paraId="40B8F44B" w14:textId="77777777" w:rsidR="0015676B" w:rsidRPr="0015676B" w:rsidRDefault="0015676B" w:rsidP="0015676B">
      <w:pPr>
        <w:numPr>
          <w:ilvl w:val="1"/>
          <w:numId w:val="25"/>
        </w:numPr>
        <w:spacing w:line="280" w:lineRule="exact"/>
        <w:ind w:left="851" w:right="-61" w:hanging="851"/>
        <w:rPr>
          <w:rFonts w:ascii="Cambria" w:eastAsia="Times New Roman" w:hAnsi="Cambria" w:cs="Times New Roman"/>
          <w:sz w:val="22"/>
        </w:rPr>
      </w:pPr>
      <w:r w:rsidRPr="0015676B">
        <w:rPr>
          <w:rFonts w:ascii="Cambria" w:eastAsia="Times New Roman" w:hAnsi="Cambria" w:cs="Times New Roman"/>
          <w:sz w:val="22"/>
        </w:rPr>
        <w:t xml:space="preserve">Teenuse osutaja rakendab isikuandmete turvalisuse tagamiseks volitamata töötlemise vastu asjakohaseid tehnilisi, organisatsioonilisi ja korralduslikke meetmeid. Teenuse osutaja rakendab meetmeid selliselt, et isikuandmete töötlemine vastab üldmääruse nõuetele ja tagatakse andmesubjekti õiguste kaitse. </w:t>
      </w:r>
    </w:p>
    <w:p w14:paraId="1280C6B4" w14:textId="77777777" w:rsidR="0015676B" w:rsidRPr="0015676B" w:rsidRDefault="0015676B" w:rsidP="0015676B">
      <w:pPr>
        <w:numPr>
          <w:ilvl w:val="1"/>
          <w:numId w:val="25"/>
        </w:numPr>
        <w:spacing w:line="280" w:lineRule="exact"/>
        <w:ind w:left="851" w:right="-61" w:hanging="851"/>
        <w:rPr>
          <w:rFonts w:ascii="Cambria" w:eastAsia="Times New Roman" w:hAnsi="Cambria" w:cs="Times New Roman"/>
          <w:sz w:val="22"/>
        </w:rPr>
      </w:pPr>
      <w:r w:rsidRPr="0015676B">
        <w:rPr>
          <w:rFonts w:ascii="Cambria" w:eastAsia="Times New Roman" w:hAnsi="Cambria" w:cs="Times New Roman"/>
          <w:sz w:val="22"/>
        </w:rPr>
        <w:t xml:space="preserve">Teenuse osutaja täidab andmekaitsealaseid ja infoturvet puudutavaid õigusakte ja muid eeskirju, et vältida kolmandate isikute juurdepääs teenuse osutamise käigus teatavaks saanud isikuandmetele, samuti isikuandmete kaitseks juhusliku või tahtliku volitamata muutmise, juhusliku hävimise, tahtliku hävitamise, avalikustamise jms eest.  </w:t>
      </w:r>
    </w:p>
    <w:p w14:paraId="7153989E" w14:textId="77777777" w:rsidR="0015676B" w:rsidRPr="0015676B" w:rsidRDefault="0015676B" w:rsidP="0015676B">
      <w:pPr>
        <w:numPr>
          <w:ilvl w:val="1"/>
          <w:numId w:val="25"/>
        </w:numPr>
        <w:spacing w:line="280" w:lineRule="exact"/>
        <w:ind w:left="851" w:right="-61" w:hanging="851"/>
        <w:rPr>
          <w:rFonts w:ascii="Cambria" w:eastAsia="Times New Roman" w:hAnsi="Cambria" w:cs="Times New Roman"/>
          <w:sz w:val="22"/>
        </w:rPr>
      </w:pPr>
      <w:r w:rsidRPr="0015676B">
        <w:rPr>
          <w:rFonts w:ascii="Cambria" w:eastAsia="Times New Roman" w:hAnsi="Cambria" w:cs="Times New Roman"/>
          <w:sz w:val="22"/>
        </w:rPr>
        <w:t xml:space="preserve">Muuhulgas tagab teenuse osutaja isikuandmete kaitseks järgmise: </w:t>
      </w:r>
    </w:p>
    <w:p w14:paraId="2F12CC34" w14:textId="77777777" w:rsidR="0015676B" w:rsidRPr="0015676B" w:rsidRDefault="0015676B" w:rsidP="0015676B">
      <w:pPr>
        <w:numPr>
          <w:ilvl w:val="2"/>
          <w:numId w:val="26"/>
        </w:numPr>
        <w:spacing w:line="280" w:lineRule="exact"/>
        <w:ind w:left="851" w:right="-61" w:hanging="851"/>
        <w:rPr>
          <w:rFonts w:ascii="Cambria" w:eastAsia="Times New Roman" w:hAnsi="Cambria" w:cs="Times New Roman"/>
          <w:sz w:val="22"/>
        </w:rPr>
      </w:pPr>
      <w:r w:rsidRPr="0015676B">
        <w:rPr>
          <w:rFonts w:ascii="Cambria" w:eastAsia="Times New Roman" w:hAnsi="Cambria" w:cs="Times New Roman"/>
          <w:sz w:val="22"/>
        </w:rPr>
        <w:t xml:space="preserve">isikuandmete töötlemiseks tema poolt lepingu täitmisesse kaasatud füüsilistelt isikutelt on võetud konfidentsiaalsuskohustus ning nad kohustuvad säilitama mis tahes isikuandmete konfidentsiaalsuse ka pärast käesoleva lepingu ning töösuhte lõppu; </w:t>
      </w:r>
    </w:p>
    <w:p w14:paraId="7F30A275" w14:textId="77777777" w:rsidR="0015676B" w:rsidRPr="0015676B" w:rsidRDefault="0015676B" w:rsidP="0015676B">
      <w:pPr>
        <w:numPr>
          <w:ilvl w:val="2"/>
          <w:numId w:val="26"/>
        </w:numPr>
        <w:spacing w:line="280" w:lineRule="exact"/>
        <w:ind w:left="851" w:right="-61" w:hanging="851"/>
        <w:rPr>
          <w:rFonts w:ascii="Cambria" w:eastAsia="Times New Roman" w:hAnsi="Cambria" w:cs="Times New Roman"/>
          <w:sz w:val="22"/>
        </w:rPr>
      </w:pPr>
      <w:r w:rsidRPr="0015676B">
        <w:rPr>
          <w:rFonts w:ascii="Cambria" w:eastAsia="Times New Roman" w:hAnsi="Cambria" w:cs="Times New Roman"/>
          <w:sz w:val="22"/>
        </w:rPr>
        <w:t xml:space="preserve"> isikuandmete töötlemise eest vastutavad töötajad on teadlikud ning järgivad isikuandmete töötlemise nõudeid ja õigusakte ja töötlevad isikuandmeid ainult lepingu täitmiseks;  </w:t>
      </w:r>
    </w:p>
    <w:p w14:paraId="07D54BDB" w14:textId="77777777" w:rsidR="0015676B" w:rsidRPr="0015676B" w:rsidRDefault="0015676B" w:rsidP="0015676B">
      <w:pPr>
        <w:numPr>
          <w:ilvl w:val="2"/>
          <w:numId w:val="26"/>
        </w:numPr>
        <w:spacing w:line="280" w:lineRule="exact"/>
        <w:ind w:left="851" w:right="-61" w:hanging="851"/>
        <w:rPr>
          <w:rFonts w:ascii="Cambria" w:eastAsia="Times New Roman" w:hAnsi="Cambria" w:cs="Times New Roman"/>
          <w:sz w:val="22"/>
        </w:rPr>
      </w:pPr>
      <w:r w:rsidRPr="0015676B">
        <w:rPr>
          <w:rFonts w:ascii="Cambria" w:eastAsia="Times New Roman" w:hAnsi="Cambria" w:cs="Times New Roman"/>
          <w:sz w:val="22"/>
        </w:rPr>
        <w:t>isikuandmetele on juurdepääs üksnes nendel töötajatel, kellel on seda vaja tööülesannete täitmiseks seoses lepingust tulenevate teenuse osutaja kohustuste täitmisega.</w:t>
      </w:r>
    </w:p>
    <w:p w14:paraId="1CCBD306" w14:textId="77777777" w:rsidR="0015676B" w:rsidRPr="0015676B" w:rsidRDefault="0015676B" w:rsidP="0015676B">
      <w:pPr>
        <w:spacing w:line="280" w:lineRule="exact"/>
        <w:ind w:left="851" w:hanging="851"/>
        <w:rPr>
          <w:rFonts w:ascii="Cambria" w:eastAsia="Times New Roman" w:hAnsi="Cambria" w:cs="Times New Roman"/>
          <w:b/>
          <w:sz w:val="22"/>
        </w:rPr>
      </w:pPr>
    </w:p>
    <w:p w14:paraId="526B4513"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rPr>
      </w:pPr>
      <w:r w:rsidRPr="0015676B">
        <w:rPr>
          <w:rFonts w:ascii="Cambria" w:eastAsia="Times New Roman" w:hAnsi="Cambria" w:cs="Times New Roman"/>
          <w:b/>
          <w:sz w:val="22"/>
        </w:rPr>
        <w:t xml:space="preserve">TEATED </w:t>
      </w:r>
    </w:p>
    <w:p w14:paraId="7845D712"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szCs w:val="24"/>
        </w:rPr>
      </w:pPr>
      <w:r w:rsidRPr="0015676B">
        <w:rPr>
          <w:rFonts w:ascii="Cambria" w:eastAsia="Times New Roman" w:hAnsi="Cambria" w:cs="Times New Roman"/>
          <w:sz w:val="22"/>
          <w:szCs w:val="24"/>
        </w:rPr>
        <w:lastRenderedPageBreak/>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2A58C055"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szCs w:val="24"/>
        </w:rPr>
      </w:pPr>
      <w:r w:rsidRPr="0015676B">
        <w:rPr>
          <w:rFonts w:ascii="Cambria" w:eastAsia="Times New Roman" w:hAnsi="Cambria" w:cs="Times New Roman"/>
          <w:sz w:val="22"/>
          <w:szCs w:val="24"/>
        </w:rPr>
        <w:t>Informatsioonilist teadet võib edastada vabas vormis telefoni või e-posti teel lepingus nimetatud kontaktisikule. Operatiivset tegutsemist nõudvate tegevuste korral edastavad tellija esindaja või teenuse osutaja esindaja teate telefoni teel.</w:t>
      </w:r>
    </w:p>
    <w:p w14:paraId="29D73AD9"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szCs w:val="24"/>
        </w:rPr>
      </w:pPr>
      <w:r w:rsidRPr="0015676B">
        <w:rPr>
          <w:rFonts w:ascii="Cambria" w:eastAsia="Times New Roman" w:hAnsi="Cambria" w:cs="Times New Roman"/>
          <w:sz w:val="22"/>
          <w:szCs w:val="24"/>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40F952A0" w14:textId="77777777" w:rsidR="0015676B" w:rsidRPr="0015676B" w:rsidRDefault="0015676B" w:rsidP="0015676B">
      <w:pPr>
        <w:spacing w:line="280" w:lineRule="exact"/>
        <w:ind w:left="851" w:hanging="851"/>
        <w:rPr>
          <w:rFonts w:ascii="Cambria" w:eastAsia="Times New Roman" w:hAnsi="Cambria" w:cs="Times New Roman"/>
          <w:sz w:val="22"/>
        </w:rPr>
      </w:pPr>
    </w:p>
    <w:p w14:paraId="37E39C04"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rPr>
      </w:pPr>
      <w:r w:rsidRPr="0015676B">
        <w:rPr>
          <w:rFonts w:ascii="Cambria" w:eastAsia="Times New Roman" w:hAnsi="Cambria" w:cs="Times New Roman"/>
          <w:b/>
          <w:sz w:val="22"/>
        </w:rPr>
        <w:t>KONTAKTISIKUD</w:t>
      </w:r>
    </w:p>
    <w:p w14:paraId="31E521C4"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 xml:space="preserve">Tellija kontaktisikuks lepingu täitmisega seotud küsimustes on Saue Vallavalitsuse sotsiaalosakonna juhataja ametikohale nimetatud teenistuja, kelle ajakohased kontaktandmed on kättesaadavad Saue valla kodulehel </w:t>
      </w:r>
      <w:hyperlink r:id="rId12" w:history="1">
        <w:r w:rsidRPr="0015676B">
          <w:rPr>
            <w:rFonts w:ascii="Cambria" w:eastAsia="Times New Roman" w:hAnsi="Cambria" w:cs="Times New Roman"/>
            <w:color w:val="0563C1"/>
            <w:sz w:val="22"/>
            <w:u w:val="single"/>
          </w:rPr>
          <w:t>https://sauevald.ee/ametnike-kontaktid</w:t>
        </w:r>
      </w:hyperlink>
      <w:r w:rsidRPr="0015676B">
        <w:rPr>
          <w:rFonts w:ascii="Cambria" w:eastAsia="Times New Roman" w:hAnsi="Cambria" w:cs="Times New Roman"/>
          <w:sz w:val="22"/>
        </w:rPr>
        <w:t xml:space="preserve"> . Lepingu sõlmimise hetkel on kontaktisikuks sotsiaalosakonna juhataja  Marelle Erleneheim, +372 5192 3338, </w:t>
      </w:r>
      <w:hyperlink r:id="rId13" w:history="1">
        <w:r w:rsidRPr="0015676B">
          <w:rPr>
            <w:rFonts w:ascii="Cambria" w:eastAsia="Times New Roman" w:hAnsi="Cambria" w:cs="Times New Roman"/>
            <w:color w:val="0563C1"/>
            <w:sz w:val="22"/>
            <w:u w:val="single"/>
          </w:rPr>
          <w:t>marelle.erlenheim@sauevald.ee</w:t>
        </w:r>
      </w:hyperlink>
      <w:r w:rsidRPr="0015676B">
        <w:rPr>
          <w:rFonts w:ascii="Cambria" w:eastAsia="Times New Roman" w:hAnsi="Cambria" w:cs="Times New Roman"/>
          <w:sz w:val="22"/>
        </w:rPr>
        <w:t>.</w:t>
      </w:r>
    </w:p>
    <w:p w14:paraId="3E4D2DA7"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 xml:space="preserve">Tellija kontaktisikuks ja esindajaks klientide teenusele suunamisel ja vastavate suunamiste alusel aruannete kinnitamisel on Saue Vallavalitsuse sotsiaaltööspetsialisti või lastekaitsespetsialisti ametikohale nimetatud teenistujad, kelle ajakohased kontaktandmed on kättesaadavad Saue valla kodulehel </w:t>
      </w:r>
      <w:hyperlink r:id="rId14" w:history="1">
        <w:r w:rsidRPr="0015676B">
          <w:rPr>
            <w:rFonts w:ascii="Cambria" w:eastAsia="Times New Roman" w:hAnsi="Cambria" w:cs="Times New Roman"/>
            <w:color w:val="0563C1"/>
            <w:sz w:val="22"/>
            <w:u w:val="single"/>
          </w:rPr>
          <w:t>https://sauevald.ee/ametnike-kontaktid</w:t>
        </w:r>
      </w:hyperlink>
      <w:r w:rsidRPr="0015676B">
        <w:rPr>
          <w:rFonts w:ascii="Cambria" w:eastAsia="Times New Roman" w:hAnsi="Cambria" w:cs="Times New Roman"/>
          <w:sz w:val="22"/>
        </w:rPr>
        <w:t xml:space="preserve"> .</w:t>
      </w:r>
    </w:p>
    <w:p w14:paraId="31DD2427" w14:textId="77777777" w:rsidR="0015676B" w:rsidRPr="0015676B" w:rsidRDefault="0015676B" w:rsidP="0015676B">
      <w:pPr>
        <w:numPr>
          <w:ilvl w:val="1"/>
          <w:numId w:val="25"/>
        </w:numPr>
        <w:spacing w:line="280" w:lineRule="exact"/>
        <w:ind w:left="851" w:hanging="851"/>
        <w:rPr>
          <w:rFonts w:ascii="Cambria" w:eastAsia="Times New Roman" w:hAnsi="Cambria" w:cs="Times New Roman"/>
          <w:sz w:val="22"/>
        </w:rPr>
      </w:pPr>
      <w:r w:rsidRPr="0015676B">
        <w:rPr>
          <w:rFonts w:ascii="Cambria" w:eastAsia="Times New Roman" w:hAnsi="Cambria" w:cs="Times New Roman"/>
          <w:sz w:val="22"/>
        </w:rPr>
        <w:t xml:space="preserve">Teenuse osutaja kontaktisikuks ja esindajaks on …….. </w:t>
      </w:r>
    </w:p>
    <w:p w14:paraId="0BC0C6C3" w14:textId="77777777" w:rsidR="0015676B" w:rsidRPr="0015676B" w:rsidRDefault="0015676B" w:rsidP="0015676B">
      <w:pPr>
        <w:spacing w:line="280" w:lineRule="exact"/>
        <w:ind w:left="851" w:hanging="851"/>
        <w:rPr>
          <w:rFonts w:ascii="Cambria" w:eastAsia="Times New Roman" w:hAnsi="Cambria" w:cs="Times New Roman"/>
          <w:b/>
          <w:sz w:val="22"/>
        </w:rPr>
      </w:pPr>
    </w:p>
    <w:p w14:paraId="7D95CB1A" w14:textId="77777777" w:rsidR="0015676B" w:rsidRPr="0015676B" w:rsidRDefault="0015676B" w:rsidP="0015676B">
      <w:pPr>
        <w:numPr>
          <w:ilvl w:val="0"/>
          <w:numId w:val="25"/>
        </w:numPr>
        <w:spacing w:line="280" w:lineRule="exact"/>
        <w:ind w:left="851" w:hanging="851"/>
        <w:rPr>
          <w:rFonts w:ascii="Cambria" w:eastAsia="Times New Roman" w:hAnsi="Cambria" w:cs="Times New Roman"/>
          <w:b/>
          <w:sz w:val="22"/>
        </w:rPr>
      </w:pPr>
      <w:r w:rsidRPr="0015676B">
        <w:rPr>
          <w:rFonts w:ascii="Cambria" w:eastAsia="Times New Roman" w:hAnsi="Cambria" w:cs="Times New Roman"/>
          <w:b/>
          <w:sz w:val="22"/>
        </w:rPr>
        <w:t>POOLTE ANDMED ja ALLKIRJAD</w:t>
      </w:r>
    </w:p>
    <w:p w14:paraId="769DA159"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bl>
      <w:tblPr>
        <w:tblW w:w="0" w:type="auto"/>
        <w:tblLook w:val="04A0" w:firstRow="1" w:lastRow="0" w:firstColumn="1" w:lastColumn="0" w:noHBand="0" w:noVBand="1"/>
      </w:tblPr>
      <w:tblGrid>
        <w:gridCol w:w="4504"/>
        <w:gridCol w:w="4505"/>
      </w:tblGrid>
      <w:tr w:rsidR="0015676B" w:rsidRPr="0015676B" w14:paraId="29E0A3AF" w14:textId="77777777" w:rsidTr="00C03819">
        <w:tc>
          <w:tcPr>
            <w:tcW w:w="4504" w:type="dxa"/>
          </w:tcPr>
          <w:p w14:paraId="1843CBBF" w14:textId="77777777" w:rsidR="0015676B" w:rsidRPr="0015676B" w:rsidRDefault="0015676B" w:rsidP="0015676B">
            <w:pPr>
              <w:spacing w:line="280" w:lineRule="exact"/>
              <w:rPr>
                <w:rFonts w:ascii="Cambria" w:eastAsia="Times New Roman" w:hAnsi="Cambria" w:cs="Times New Roman"/>
                <w:b/>
                <w:sz w:val="22"/>
              </w:rPr>
            </w:pPr>
            <w:r w:rsidRPr="0015676B">
              <w:rPr>
                <w:rFonts w:ascii="Cambria" w:eastAsia="Times New Roman" w:hAnsi="Cambria" w:cs="Times New Roman"/>
                <w:b/>
                <w:sz w:val="22"/>
              </w:rPr>
              <w:t>Tellija:</w:t>
            </w:r>
          </w:p>
        </w:tc>
        <w:tc>
          <w:tcPr>
            <w:tcW w:w="4505" w:type="dxa"/>
          </w:tcPr>
          <w:p w14:paraId="7BEC0DF6" w14:textId="77777777" w:rsidR="0015676B" w:rsidRPr="0015676B" w:rsidRDefault="0015676B" w:rsidP="0015676B">
            <w:pPr>
              <w:spacing w:line="280" w:lineRule="exact"/>
              <w:rPr>
                <w:rFonts w:ascii="Cambria" w:eastAsia="Times New Roman" w:hAnsi="Cambria" w:cs="Times New Roman"/>
                <w:b/>
                <w:sz w:val="22"/>
              </w:rPr>
            </w:pPr>
            <w:r w:rsidRPr="0015676B">
              <w:rPr>
                <w:rFonts w:ascii="Cambria" w:eastAsia="Times New Roman" w:hAnsi="Cambria" w:cs="Times New Roman"/>
                <w:b/>
                <w:sz w:val="22"/>
              </w:rPr>
              <w:t>Teenuse osutaja:</w:t>
            </w:r>
          </w:p>
        </w:tc>
      </w:tr>
      <w:tr w:rsidR="0015676B" w:rsidRPr="0015676B" w14:paraId="2D3FE3B8" w14:textId="77777777" w:rsidTr="00C03819">
        <w:tc>
          <w:tcPr>
            <w:tcW w:w="4504" w:type="dxa"/>
          </w:tcPr>
          <w:p w14:paraId="29F43A3B" w14:textId="77777777" w:rsidR="0015676B" w:rsidRPr="0015676B" w:rsidRDefault="0015676B" w:rsidP="0015676B">
            <w:pPr>
              <w:spacing w:line="280" w:lineRule="exact"/>
              <w:rPr>
                <w:rFonts w:ascii="Cambria" w:eastAsia="Times New Roman" w:hAnsi="Cambria" w:cs="Times New Roman"/>
                <w:sz w:val="22"/>
              </w:rPr>
            </w:pPr>
            <w:r w:rsidRPr="0015676B">
              <w:rPr>
                <w:rFonts w:ascii="Cambria" w:eastAsia="Times New Roman" w:hAnsi="Cambria" w:cs="Times New Roman"/>
                <w:sz w:val="22"/>
              </w:rPr>
              <w:t>Saue Vallavalitsus (77000430)</w:t>
            </w:r>
          </w:p>
        </w:tc>
        <w:tc>
          <w:tcPr>
            <w:tcW w:w="4505" w:type="dxa"/>
          </w:tcPr>
          <w:p w14:paraId="196AB21E" w14:textId="77777777" w:rsidR="0015676B" w:rsidRPr="0015676B" w:rsidRDefault="0015676B" w:rsidP="0015676B">
            <w:pPr>
              <w:spacing w:line="280" w:lineRule="exact"/>
              <w:rPr>
                <w:rFonts w:ascii="Cambria" w:eastAsia="Times New Roman" w:hAnsi="Cambria" w:cs="Times New Roman"/>
                <w:sz w:val="22"/>
              </w:rPr>
            </w:pPr>
            <w:r w:rsidRPr="0015676B">
              <w:rPr>
                <w:rFonts w:ascii="Cambria" w:eastAsia="Times New Roman" w:hAnsi="Cambria" w:cs="Times New Roman"/>
                <w:sz w:val="22"/>
              </w:rPr>
              <w:t>-</w:t>
            </w:r>
          </w:p>
        </w:tc>
      </w:tr>
      <w:tr w:rsidR="0015676B" w:rsidRPr="0015676B" w14:paraId="08B44B3D" w14:textId="77777777" w:rsidTr="00C03819">
        <w:tc>
          <w:tcPr>
            <w:tcW w:w="4504" w:type="dxa"/>
          </w:tcPr>
          <w:p w14:paraId="070FD3E0" w14:textId="77777777" w:rsidR="0015676B" w:rsidRPr="0015676B" w:rsidRDefault="0015676B" w:rsidP="0015676B">
            <w:pPr>
              <w:spacing w:line="280" w:lineRule="exact"/>
              <w:rPr>
                <w:rFonts w:ascii="Cambria" w:eastAsia="Times New Roman" w:hAnsi="Cambria" w:cs="Times New Roman"/>
                <w:sz w:val="22"/>
              </w:rPr>
            </w:pPr>
            <w:r w:rsidRPr="0015676B">
              <w:rPr>
                <w:rFonts w:ascii="Cambria" w:eastAsia="Times New Roman" w:hAnsi="Cambria" w:cs="Times New Roman"/>
                <w:sz w:val="22"/>
              </w:rPr>
              <w:t xml:space="preserve">Kütise 8, Saue linn, Saue vald, </w:t>
            </w:r>
          </w:p>
          <w:p w14:paraId="053FFD8A" w14:textId="77777777" w:rsidR="0015676B" w:rsidRPr="0015676B" w:rsidRDefault="0015676B" w:rsidP="0015676B">
            <w:pPr>
              <w:spacing w:line="280" w:lineRule="exact"/>
              <w:rPr>
                <w:rFonts w:ascii="Cambria" w:eastAsia="Times New Roman" w:hAnsi="Cambria" w:cs="Times New Roman"/>
                <w:sz w:val="22"/>
              </w:rPr>
            </w:pPr>
            <w:r w:rsidRPr="0015676B">
              <w:rPr>
                <w:rFonts w:ascii="Cambria" w:eastAsia="Times New Roman" w:hAnsi="Cambria" w:cs="Times New Roman"/>
                <w:sz w:val="22"/>
              </w:rPr>
              <w:t>Harju maakond 76505</w:t>
            </w:r>
          </w:p>
        </w:tc>
        <w:tc>
          <w:tcPr>
            <w:tcW w:w="4505" w:type="dxa"/>
          </w:tcPr>
          <w:p w14:paraId="02EE3D5A" w14:textId="77777777" w:rsidR="0015676B" w:rsidRPr="0015676B" w:rsidRDefault="0015676B" w:rsidP="0015676B">
            <w:pPr>
              <w:spacing w:line="280" w:lineRule="exact"/>
              <w:rPr>
                <w:rFonts w:ascii="Cambria" w:eastAsia="Times New Roman" w:hAnsi="Cambria" w:cs="Times New Roman"/>
                <w:sz w:val="22"/>
              </w:rPr>
            </w:pPr>
            <w:r w:rsidRPr="0015676B">
              <w:rPr>
                <w:rFonts w:ascii="Cambria" w:eastAsia="Times New Roman" w:hAnsi="Cambria" w:cs="Times New Roman"/>
                <w:sz w:val="22"/>
              </w:rPr>
              <w:t>-</w:t>
            </w:r>
          </w:p>
        </w:tc>
      </w:tr>
      <w:tr w:rsidR="0015676B" w:rsidRPr="0015676B" w14:paraId="14A13010" w14:textId="77777777" w:rsidTr="00C03819">
        <w:tc>
          <w:tcPr>
            <w:tcW w:w="4504" w:type="dxa"/>
          </w:tcPr>
          <w:p w14:paraId="07B716B8" w14:textId="77777777" w:rsidR="0015676B" w:rsidRPr="0015676B" w:rsidRDefault="00B019C2" w:rsidP="0015676B">
            <w:pPr>
              <w:spacing w:line="280" w:lineRule="exact"/>
              <w:rPr>
                <w:rFonts w:ascii="Cambria" w:eastAsia="Times New Roman" w:hAnsi="Cambria" w:cs="Times New Roman"/>
                <w:sz w:val="22"/>
              </w:rPr>
            </w:pPr>
            <w:hyperlink r:id="rId15" w:history="1">
              <w:r w:rsidR="0015676B" w:rsidRPr="0015676B">
                <w:rPr>
                  <w:rFonts w:ascii="Cambria" w:eastAsia="Times New Roman" w:hAnsi="Cambria" w:cs="Times New Roman"/>
                  <w:color w:val="0563C1"/>
                  <w:sz w:val="22"/>
                  <w:u w:val="single"/>
                </w:rPr>
                <w:t>info@sauevald.ee</w:t>
              </w:r>
            </w:hyperlink>
            <w:r w:rsidR="0015676B" w:rsidRPr="0015676B">
              <w:rPr>
                <w:rFonts w:ascii="Cambria" w:eastAsia="Times New Roman" w:hAnsi="Cambria" w:cs="Times New Roman"/>
                <w:sz w:val="22"/>
              </w:rPr>
              <w:t xml:space="preserve"> </w:t>
            </w:r>
          </w:p>
        </w:tc>
        <w:tc>
          <w:tcPr>
            <w:tcW w:w="4505" w:type="dxa"/>
          </w:tcPr>
          <w:p w14:paraId="15EF33C1" w14:textId="77777777" w:rsidR="0015676B" w:rsidRPr="0015676B" w:rsidRDefault="00B019C2" w:rsidP="0015676B">
            <w:pPr>
              <w:spacing w:line="280" w:lineRule="exact"/>
              <w:rPr>
                <w:rFonts w:ascii="Cambria" w:eastAsia="Times New Roman" w:hAnsi="Cambria" w:cs="Times New Roman"/>
                <w:sz w:val="22"/>
              </w:rPr>
            </w:pPr>
            <w:hyperlink r:id="rId16" w:history="1">
              <w:r w:rsidR="0015676B" w:rsidRPr="0015676B">
                <w:rPr>
                  <w:rFonts w:ascii="Cambria" w:eastAsia="Times New Roman" w:hAnsi="Cambria" w:cs="Times New Roman"/>
                  <w:color w:val="0563C1"/>
                  <w:sz w:val="22"/>
                  <w:u w:val="single"/>
                </w:rPr>
                <w:t>-</w:t>
              </w:r>
            </w:hyperlink>
            <w:r w:rsidR="0015676B" w:rsidRPr="0015676B">
              <w:rPr>
                <w:rFonts w:ascii="Cambria" w:eastAsia="Times New Roman" w:hAnsi="Cambria" w:cs="Times New Roman"/>
                <w:sz w:val="22"/>
              </w:rPr>
              <w:t xml:space="preserve"> </w:t>
            </w:r>
          </w:p>
        </w:tc>
      </w:tr>
      <w:tr w:rsidR="0015676B" w:rsidRPr="0015676B" w14:paraId="2482D96A" w14:textId="77777777" w:rsidTr="00C03819">
        <w:tc>
          <w:tcPr>
            <w:tcW w:w="4504" w:type="dxa"/>
          </w:tcPr>
          <w:p w14:paraId="06BD8432" w14:textId="77777777" w:rsidR="0015676B" w:rsidRPr="0015676B" w:rsidRDefault="0015676B" w:rsidP="0015676B">
            <w:pPr>
              <w:spacing w:line="280" w:lineRule="exact"/>
              <w:rPr>
                <w:rFonts w:ascii="Cambria" w:eastAsia="Times New Roman" w:hAnsi="Cambria" w:cs="Times New Roman"/>
                <w:sz w:val="22"/>
              </w:rPr>
            </w:pPr>
          </w:p>
        </w:tc>
        <w:tc>
          <w:tcPr>
            <w:tcW w:w="4505" w:type="dxa"/>
          </w:tcPr>
          <w:p w14:paraId="2F85365A" w14:textId="77777777" w:rsidR="0015676B" w:rsidRPr="0015676B" w:rsidRDefault="0015676B" w:rsidP="0015676B">
            <w:pPr>
              <w:spacing w:line="280" w:lineRule="exact"/>
              <w:rPr>
                <w:rFonts w:ascii="Cambria" w:eastAsia="Times New Roman" w:hAnsi="Cambria" w:cs="Times New Roman"/>
                <w:sz w:val="22"/>
              </w:rPr>
            </w:pPr>
          </w:p>
        </w:tc>
      </w:tr>
      <w:tr w:rsidR="0015676B" w:rsidRPr="0015676B" w14:paraId="2AC8A0E0" w14:textId="77777777" w:rsidTr="00C03819">
        <w:tc>
          <w:tcPr>
            <w:tcW w:w="4504" w:type="dxa"/>
          </w:tcPr>
          <w:p w14:paraId="4ADB6C42" w14:textId="77777777" w:rsidR="0015676B" w:rsidRPr="0015676B" w:rsidRDefault="0015676B" w:rsidP="0015676B">
            <w:pPr>
              <w:spacing w:line="280" w:lineRule="exact"/>
              <w:rPr>
                <w:rFonts w:ascii="Cambria" w:eastAsia="Times New Roman" w:hAnsi="Cambria" w:cs="Times New Roman"/>
                <w:sz w:val="22"/>
              </w:rPr>
            </w:pPr>
            <w:r w:rsidRPr="0015676B">
              <w:rPr>
                <w:rFonts w:ascii="Cambria" w:eastAsia="Times New Roman" w:hAnsi="Cambria" w:cs="Times New Roman"/>
                <w:sz w:val="22"/>
              </w:rPr>
              <w:t>(allkirjastatud digitaalselt)</w:t>
            </w:r>
          </w:p>
        </w:tc>
        <w:tc>
          <w:tcPr>
            <w:tcW w:w="4505" w:type="dxa"/>
          </w:tcPr>
          <w:p w14:paraId="5ED4F505" w14:textId="77777777" w:rsidR="0015676B" w:rsidRPr="0015676B" w:rsidRDefault="0015676B" w:rsidP="0015676B">
            <w:pPr>
              <w:spacing w:line="280" w:lineRule="exact"/>
              <w:rPr>
                <w:rFonts w:ascii="Cambria" w:eastAsia="Times New Roman" w:hAnsi="Cambria" w:cs="Times New Roman"/>
                <w:sz w:val="22"/>
              </w:rPr>
            </w:pPr>
            <w:r w:rsidRPr="0015676B">
              <w:rPr>
                <w:rFonts w:ascii="Cambria" w:eastAsia="Times New Roman" w:hAnsi="Cambria" w:cs="Times New Roman"/>
                <w:sz w:val="22"/>
              </w:rPr>
              <w:t>(allkirjastatud digitaalselt)</w:t>
            </w:r>
            <w:r w:rsidRPr="0015676B">
              <w:rPr>
                <w:rFonts w:ascii="Cambria" w:eastAsia="Times New Roman" w:hAnsi="Cambria" w:cs="Times New Roman"/>
                <w:sz w:val="22"/>
              </w:rPr>
              <w:tab/>
            </w:r>
          </w:p>
        </w:tc>
      </w:tr>
      <w:tr w:rsidR="0015676B" w:rsidRPr="0015676B" w14:paraId="4F2181B6" w14:textId="77777777" w:rsidTr="00C03819">
        <w:tc>
          <w:tcPr>
            <w:tcW w:w="4504" w:type="dxa"/>
          </w:tcPr>
          <w:p w14:paraId="6DD085F7" w14:textId="77777777" w:rsidR="0015676B" w:rsidRPr="0015676B" w:rsidRDefault="0015676B" w:rsidP="0015676B">
            <w:pPr>
              <w:spacing w:line="280" w:lineRule="exact"/>
              <w:rPr>
                <w:rFonts w:ascii="Cambria" w:eastAsia="Times New Roman" w:hAnsi="Cambria" w:cs="Times New Roman"/>
                <w:sz w:val="22"/>
              </w:rPr>
            </w:pPr>
            <w:r w:rsidRPr="0015676B">
              <w:rPr>
                <w:rFonts w:ascii="Cambria" w:eastAsia="Times New Roman" w:hAnsi="Cambria" w:cs="Times New Roman"/>
                <w:sz w:val="22"/>
              </w:rPr>
              <w:t>Andres Laisk</w:t>
            </w:r>
            <w:r w:rsidRPr="0015676B">
              <w:rPr>
                <w:rFonts w:ascii="Cambria" w:eastAsia="Times New Roman" w:hAnsi="Cambria" w:cs="Times New Roman"/>
                <w:sz w:val="22"/>
              </w:rPr>
              <w:tab/>
            </w:r>
          </w:p>
        </w:tc>
        <w:tc>
          <w:tcPr>
            <w:tcW w:w="4505" w:type="dxa"/>
          </w:tcPr>
          <w:p w14:paraId="73B057B4" w14:textId="77777777" w:rsidR="0015676B" w:rsidRPr="0015676B" w:rsidRDefault="0015676B" w:rsidP="0015676B">
            <w:pPr>
              <w:spacing w:line="280" w:lineRule="exact"/>
              <w:rPr>
                <w:rFonts w:ascii="Cambria" w:eastAsia="Times New Roman" w:hAnsi="Cambria" w:cs="Times New Roman"/>
                <w:sz w:val="22"/>
              </w:rPr>
            </w:pPr>
            <w:r w:rsidRPr="0015676B">
              <w:rPr>
                <w:rFonts w:ascii="Cambria" w:eastAsia="Times New Roman" w:hAnsi="Cambria" w:cs="Times New Roman"/>
                <w:sz w:val="22"/>
              </w:rPr>
              <w:t>-</w:t>
            </w:r>
          </w:p>
        </w:tc>
      </w:tr>
      <w:tr w:rsidR="0015676B" w:rsidRPr="0015676B" w14:paraId="665B595C" w14:textId="77777777" w:rsidTr="00C03819">
        <w:tc>
          <w:tcPr>
            <w:tcW w:w="4504" w:type="dxa"/>
          </w:tcPr>
          <w:p w14:paraId="5379FD8E" w14:textId="77777777" w:rsidR="0015676B" w:rsidRPr="0015676B" w:rsidRDefault="0015676B" w:rsidP="0015676B">
            <w:pPr>
              <w:spacing w:line="280" w:lineRule="exact"/>
              <w:rPr>
                <w:rFonts w:ascii="Cambria" w:eastAsia="Times New Roman" w:hAnsi="Cambria" w:cs="Times New Roman"/>
                <w:sz w:val="22"/>
              </w:rPr>
            </w:pPr>
            <w:r w:rsidRPr="0015676B">
              <w:rPr>
                <w:rFonts w:ascii="Cambria" w:eastAsia="Times New Roman" w:hAnsi="Cambria" w:cs="Times New Roman"/>
                <w:sz w:val="22"/>
              </w:rPr>
              <w:t>vallavanem</w:t>
            </w:r>
          </w:p>
        </w:tc>
        <w:tc>
          <w:tcPr>
            <w:tcW w:w="4505" w:type="dxa"/>
          </w:tcPr>
          <w:p w14:paraId="0A0113A5" w14:textId="77777777" w:rsidR="0015676B" w:rsidRPr="0015676B" w:rsidRDefault="0015676B" w:rsidP="0015676B">
            <w:pPr>
              <w:spacing w:line="280" w:lineRule="exact"/>
              <w:rPr>
                <w:rFonts w:ascii="Cambria" w:eastAsia="Times New Roman" w:hAnsi="Cambria" w:cs="Times New Roman"/>
                <w:sz w:val="22"/>
              </w:rPr>
            </w:pPr>
            <w:r w:rsidRPr="0015676B">
              <w:rPr>
                <w:rFonts w:ascii="Cambria" w:eastAsia="Times New Roman" w:hAnsi="Cambria" w:cs="Times New Roman"/>
                <w:sz w:val="22"/>
              </w:rPr>
              <w:t>-</w:t>
            </w:r>
          </w:p>
        </w:tc>
      </w:tr>
    </w:tbl>
    <w:p w14:paraId="59801602" w14:textId="77777777" w:rsidR="0015676B" w:rsidRPr="0015676B" w:rsidRDefault="0015676B" w:rsidP="0015676B">
      <w:pPr>
        <w:spacing w:line="280" w:lineRule="exact"/>
        <w:jc w:val="left"/>
        <w:rPr>
          <w:rFonts w:ascii="Cambria" w:eastAsia="Times New Roman" w:hAnsi="Cambria" w:cs="Times New Roman"/>
          <w:sz w:val="22"/>
        </w:rPr>
      </w:pPr>
    </w:p>
    <w:p w14:paraId="21D920AC" w14:textId="77777777" w:rsidR="0015676B" w:rsidRPr="0015676B" w:rsidRDefault="0015676B" w:rsidP="0015676B">
      <w:pPr>
        <w:spacing w:line="280" w:lineRule="exact"/>
        <w:jc w:val="left"/>
        <w:rPr>
          <w:rFonts w:ascii="Cambria" w:eastAsia="Times New Roman" w:hAnsi="Cambria" w:cs="Times New Roman"/>
          <w:sz w:val="22"/>
        </w:rPr>
      </w:pPr>
    </w:p>
    <w:p w14:paraId="21C72713" w14:textId="77777777" w:rsidR="0015676B" w:rsidRPr="0015676B" w:rsidRDefault="0015676B" w:rsidP="0015676B">
      <w:pPr>
        <w:spacing w:line="280" w:lineRule="exact"/>
        <w:jc w:val="left"/>
        <w:rPr>
          <w:rFonts w:ascii="Cambria" w:eastAsia="Times New Roman" w:hAnsi="Cambria" w:cs="Times New Roman"/>
          <w:sz w:val="22"/>
        </w:rPr>
      </w:pPr>
      <w:r w:rsidRPr="0015676B">
        <w:rPr>
          <w:rFonts w:ascii="Cambria" w:eastAsia="Times New Roman" w:hAnsi="Cambria" w:cs="Times New Roman"/>
          <w:sz w:val="22"/>
        </w:rPr>
        <w:br w:type="page"/>
      </w:r>
    </w:p>
    <w:p w14:paraId="7032CD68" w14:textId="77777777" w:rsidR="0015676B" w:rsidRPr="0015676B" w:rsidRDefault="0015676B" w:rsidP="0015676B">
      <w:pPr>
        <w:tabs>
          <w:tab w:val="num" w:pos="0"/>
          <w:tab w:val="left" w:pos="4860"/>
          <w:tab w:val="left" w:pos="5040"/>
        </w:tabs>
        <w:spacing w:line="280" w:lineRule="exact"/>
        <w:rPr>
          <w:rFonts w:ascii="Cambria" w:eastAsia="Times New Roman" w:hAnsi="Cambria" w:cs="Times New Roman"/>
          <w:sz w:val="22"/>
        </w:rPr>
      </w:pPr>
      <w:r w:rsidRPr="0015676B">
        <w:rPr>
          <w:rFonts w:ascii="Cambria" w:eastAsia="Times New Roman" w:hAnsi="Cambria" w:cs="Times New Roman"/>
          <w:sz w:val="22"/>
        </w:rPr>
        <w:lastRenderedPageBreak/>
        <w:t>Lisa 2 – aruande  vorm</w:t>
      </w:r>
    </w:p>
    <w:p w14:paraId="67FEEFE3"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p w14:paraId="3A45C0E4" w14:textId="75A4F57D" w:rsidR="0015676B" w:rsidRPr="0015676B" w:rsidRDefault="0015676B" w:rsidP="0015676B">
      <w:pPr>
        <w:widowControl w:val="0"/>
        <w:autoSpaceDE w:val="0"/>
        <w:spacing w:line="280" w:lineRule="exact"/>
        <w:jc w:val="center"/>
        <w:rPr>
          <w:rFonts w:ascii="Cambria" w:eastAsia="Times New Roman" w:hAnsi="Cambria" w:cs="Times New Roman"/>
          <w:sz w:val="22"/>
        </w:rPr>
      </w:pPr>
      <w:r w:rsidRPr="0015676B">
        <w:rPr>
          <w:rFonts w:ascii="Cambria" w:eastAsia="Times New Roman" w:hAnsi="Cambria" w:cs="Times New Roman"/>
          <w:sz w:val="22"/>
        </w:rPr>
        <w:t>Võlanõustamiseenuse aruanne</w:t>
      </w:r>
    </w:p>
    <w:p w14:paraId="2105B41C"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p w14:paraId="72DB625F"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p w14:paraId="6559CC4C"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 xml:space="preserve">Teenuse tellija: Saue vallavalitsus                                       </w:t>
      </w:r>
    </w:p>
    <w:p w14:paraId="40FF6E21"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Suunaja nimi:</w:t>
      </w:r>
    </w:p>
    <w:p w14:paraId="2230BEC2"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p w14:paraId="4312D8FD"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Teenuse osutaja: …..</w:t>
      </w:r>
    </w:p>
    <w:p w14:paraId="451B4ACF"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 xml:space="preserve">Võlanõustaja nimi: </w:t>
      </w:r>
    </w:p>
    <w:p w14:paraId="4311CC6D"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p w14:paraId="1CDC5AA6"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Kliendi ees- ja perekonnanimi: ….</w:t>
      </w:r>
    </w:p>
    <w:p w14:paraId="4C8E5F1B"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p w14:paraId="0CE36F9F" w14:textId="77777777" w:rsidR="0015676B" w:rsidRPr="0015676B" w:rsidRDefault="0015676B" w:rsidP="0015676B">
      <w:pPr>
        <w:spacing w:line="280" w:lineRule="exact"/>
        <w:jc w:val="left"/>
        <w:rPr>
          <w:rFonts w:ascii="Cambria" w:eastAsia="Times New Roman" w:hAnsi="Cambria" w:cs="Times New Roman"/>
          <w:sz w:val="22"/>
        </w:rPr>
      </w:pPr>
      <w:r w:rsidRPr="0015676B">
        <w:rPr>
          <w:rFonts w:ascii="Cambria" w:eastAsia="Times New Roman" w:hAnsi="Cambria" w:cs="Times New Roman"/>
          <w:sz w:val="22"/>
        </w:rPr>
        <w:t>Aruanne on esitatud ajavahemikus ........ osutatud teenuse kohta.</w:t>
      </w:r>
    </w:p>
    <w:p w14:paraId="0C3DCDF4"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p w14:paraId="3A12BD0B"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350"/>
        <w:gridCol w:w="1327"/>
        <w:gridCol w:w="2191"/>
        <w:gridCol w:w="1985"/>
        <w:gridCol w:w="1842"/>
      </w:tblGrid>
      <w:tr w:rsidR="0015676B" w:rsidRPr="0015676B" w14:paraId="0C761E7F" w14:textId="77777777" w:rsidTr="00C03819">
        <w:tc>
          <w:tcPr>
            <w:tcW w:w="1341" w:type="dxa"/>
          </w:tcPr>
          <w:p w14:paraId="7BEB19B2"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Kuupäev</w:t>
            </w:r>
          </w:p>
        </w:tc>
        <w:tc>
          <w:tcPr>
            <w:tcW w:w="1350" w:type="dxa"/>
          </w:tcPr>
          <w:p w14:paraId="0545C58B"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Kellaaeg</w:t>
            </w:r>
          </w:p>
        </w:tc>
        <w:tc>
          <w:tcPr>
            <w:tcW w:w="1327" w:type="dxa"/>
          </w:tcPr>
          <w:p w14:paraId="60B80CFB"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Nõustamise</w:t>
            </w:r>
          </w:p>
          <w:p w14:paraId="0FD6EED3"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tundide arv</w:t>
            </w:r>
          </w:p>
        </w:tc>
        <w:tc>
          <w:tcPr>
            <w:tcW w:w="2191" w:type="dxa"/>
          </w:tcPr>
          <w:p w14:paraId="4394CEDF"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Võlanõustamise  koht</w:t>
            </w:r>
          </w:p>
        </w:tc>
        <w:tc>
          <w:tcPr>
            <w:tcW w:w="1985" w:type="dxa"/>
          </w:tcPr>
          <w:p w14:paraId="3ED12005"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Võlanõustaja allkiri</w:t>
            </w:r>
          </w:p>
        </w:tc>
        <w:tc>
          <w:tcPr>
            <w:tcW w:w="1842" w:type="dxa"/>
          </w:tcPr>
          <w:p w14:paraId="77C645F1"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Kliendi allkiri</w:t>
            </w:r>
          </w:p>
        </w:tc>
      </w:tr>
      <w:tr w:rsidR="0015676B" w:rsidRPr="0015676B" w14:paraId="0B4A9386" w14:textId="77777777" w:rsidTr="00C03819">
        <w:tc>
          <w:tcPr>
            <w:tcW w:w="1341" w:type="dxa"/>
          </w:tcPr>
          <w:p w14:paraId="2A7CB000"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p w14:paraId="0C78BCE1"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350" w:type="dxa"/>
          </w:tcPr>
          <w:p w14:paraId="0EF2C527"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327" w:type="dxa"/>
          </w:tcPr>
          <w:p w14:paraId="1282329A"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2191" w:type="dxa"/>
          </w:tcPr>
          <w:p w14:paraId="27DBF1B9"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985" w:type="dxa"/>
          </w:tcPr>
          <w:p w14:paraId="3BD50D64"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842" w:type="dxa"/>
          </w:tcPr>
          <w:p w14:paraId="776F7E3B"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r>
      <w:tr w:rsidR="0015676B" w:rsidRPr="0015676B" w14:paraId="354AF878" w14:textId="77777777" w:rsidTr="00C03819">
        <w:tc>
          <w:tcPr>
            <w:tcW w:w="1341" w:type="dxa"/>
          </w:tcPr>
          <w:p w14:paraId="470A3958"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p w14:paraId="6E46D19D"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350" w:type="dxa"/>
          </w:tcPr>
          <w:p w14:paraId="2DE45C69"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327" w:type="dxa"/>
          </w:tcPr>
          <w:p w14:paraId="2CBA0309"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2191" w:type="dxa"/>
          </w:tcPr>
          <w:p w14:paraId="77133068"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985" w:type="dxa"/>
          </w:tcPr>
          <w:p w14:paraId="3634F234"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842" w:type="dxa"/>
          </w:tcPr>
          <w:p w14:paraId="283C8870"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r>
      <w:tr w:rsidR="0015676B" w:rsidRPr="0015676B" w14:paraId="5598F60D" w14:textId="77777777" w:rsidTr="00C03819">
        <w:tc>
          <w:tcPr>
            <w:tcW w:w="1341" w:type="dxa"/>
          </w:tcPr>
          <w:p w14:paraId="182AEDE3"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p w14:paraId="41F4CC38"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350" w:type="dxa"/>
          </w:tcPr>
          <w:p w14:paraId="674B675E"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327" w:type="dxa"/>
          </w:tcPr>
          <w:p w14:paraId="52C977FC"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2191" w:type="dxa"/>
          </w:tcPr>
          <w:p w14:paraId="160CDB89"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985" w:type="dxa"/>
          </w:tcPr>
          <w:p w14:paraId="064EDA35"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c>
          <w:tcPr>
            <w:tcW w:w="1842" w:type="dxa"/>
          </w:tcPr>
          <w:p w14:paraId="1A15E904"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p>
        </w:tc>
      </w:tr>
    </w:tbl>
    <w:p w14:paraId="68242205" w14:textId="77777777" w:rsidR="0015676B" w:rsidRPr="0015676B" w:rsidRDefault="0015676B" w:rsidP="0015676B">
      <w:pPr>
        <w:widowControl w:val="0"/>
        <w:autoSpaceDE w:val="0"/>
        <w:spacing w:line="280" w:lineRule="exact"/>
        <w:jc w:val="left"/>
        <w:rPr>
          <w:rFonts w:ascii="Cambria" w:eastAsia="Times New Roman" w:hAnsi="Cambria" w:cs="Times New Roman"/>
          <w:sz w:val="22"/>
        </w:rPr>
      </w:pPr>
      <w:r w:rsidRPr="0015676B">
        <w:rPr>
          <w:rFonts w:ascii="Cambria" w:eastAsia="Times New Roman" w:hAnsi="Cambria" w:cs="Times New Roman"/>
          <w:sz w:val="22"/>
        </w:rPr>
        <w:t xml:space="preserve">                      </w:t>
      </w:r>
    </w:p>
    <w:p w14:paraId="4D39F6BA" w14:textId="77777777" w:rsidR="0015676B" w:rsidRPr="0015676B" w:rsidRDefault="0015676B" w:rsidP="0015676B">
      <w:pPr>
        <w:tabs>
          <w:tab w:val="num" w:pos="0"/>
          <w:tab w:val="left" w:pos="4860"/>
          <w:tab w:val="left" w:pos="5040"/>
        </w:tabs>
        <w:spacing w:line="280" w:lineRule="exact"/>
        <w:rPr>
          <w:rFonts w:ascii="Cambria" w:eastAsia="Times New Roman" w:hAnsi="Cambria" w:cs="Times New Roman"/>
          <w:sz w:val="22"/>
        </w:rPr>
      </w:pPr>
      <w:r w:rsidRPr="0015676B">
        <w:rPr>
          <w:rFonts w:ascii="Cambria" w:eastAsia="Times New Roman" w:hAnsi="Cambria" w:cs="Times New Roman"/>
          <w:sz w:val="22"/>
        </w:rPr>
        <w:t>Nõustamise tulemuslikkuse kokkuvõte ja võlanõustaja ettepanekud:</w:t>
      </w:r>
    </w:p>
    <w:p w14:paraId="7AC47DE0" w14:textId="77777777" w:rsidR="0015676B" w:rsidRPr="008B4BD3" w:rsidRDefault="0015676B" w:rsidP="008B4BD3">
      <w:pPr>
        <w:spacing w:after="200" w:line="276" w:lineRule="auto"/>
        <w:jc w:val="left"/>
        <w:rPr>
          <w:rFonts w:ascii="Cambria" w:hAnsi="Cambria"/>
          <w:sz w:val="22"/>
        </w:rPr>
      </w:pPr>
    </w:p>
    <w:p w14:paraId="6BF76A87" w14:textId="77777777" w:rsidR="00852344" w:rsidRPr="00BE5651" w:rsidRDefault="00852344" w:rsidP="00BE5651">
      <w:pPr>
        <w:autoSpaceDE w:val="0"/>
        <w:autoSpaceDN w:val="0"/>
        <w:adjustRightInd w:val="0"/>
        <w:spacing w:line="280" w:lineRule="exact"/>
        <w:contextualSpacing/>
        <w:rPr>
          <w:rFonts w:ascii="Cambria" w:hAnsi="Cambria"/>
          <w:color w:val="000000"/>
          <w:sz w:val="22"/>
          <w:lang w:eastAsia="et-EE"/>
        </w:rPr>
      </w:pPr>
    </w:p>
    <w:bookmarkEnd w:id="1"/>
    <w:p w14:paraId="66AEAB64" w14:textId="77777777" w:rsidR="00852344" w:rsidRPr="00BE5651" w:rsidRDefault="00852344" w:rsidP="00BE5651">
      <w:pPr>
        <w:autoSpaceDE w:val="0"/>
        <w:autoSpaceDN w:val="0"/>
        <w:adjustRightInd w:val="0"/>
        <w:spacing w:line="280" w:lineRule="exact"/>
        <w:contextualSpacing/>
        <w:rPr>
          <w:rFonts w:ascii="Cambria" w:hAnsi="Cambria"/>
          <w:sz w:val="22"/>
        </w:rPr>
      </w:pPr>
    </w:p>
    <w:p w14:paraId="20A231B6" w14:textId="77777777" w:rsidR="009E1F46" w:rsidRPr="00BE5651" w:rsidRDefault="009E1F46" w:rsidP="00BE5651">
      <w:pPr>
        <w:spacing w:line="280" w:lineRule="exact"/>
        <w:rPr>
          <w:rFonts w:ascii="Cambria" w:hAnsi="Cambria"/>
          <w:sz w:val="22"/>
        </w:rPr>
      </w:pPr>
    </w:p>
    <w:sectPr w:rsidR="009E1F46" w:rsidRPr="00BE5651" w:rsidSect="0041060D">
      <w:pgSz w:w="11906" w:h="16838"/>
      <w:pgMar w:top="1134" w:right="1416" w:bottom="1702"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70376" w16cex:dateUtc="2022-09-22T12:53:00Z"/>
  <w16cex:commentExtensible w16cex:durableId="26D70396" w16cex:dateUtc="2022-09-22T12:5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C01"/>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C1626E"/>
    <w:multiLevelType w:val="hybridMultilevel"/>
    <w:tmpl w:val="B2C855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6BB387F"/>
    <w:multiLevelType w:val="hybridMultilevel"/>
    <w:tmpl w:val="4DB81B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7F24E91"/>
    <w:multiLevelType w:val="multilevel"/>
    <w:tmpl w:val="468A9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62E54"/>
    <w:multiLevelType w:val="multilevel"/>
    <w:tmpl w:val="DEB6A5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241D22"/>
    <w:multiLevelType w:val="multilevel"/>
    <w:tmpl w:val="7F58E20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FFD6510"/>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1529AD"/>
    <w:multiLevelType w:val="multilevel"/>
    <w:tmpl w:val="468A9A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A1B3F"/>
    <w:multiLevelType w:val="multilevel"/>
    <w:tmpl w:val="D1DC79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720"/>
        </w:tabs>
        <w:ind w:left="720" w:hanging="720"/>
      </w:pPr>
      <w:rPr>
        <w:rFonts w:ascii="Times New Roman" w:eastAsia="Times New Roman" w:hAnsi="Times New Roman" w:cs="Times New Roman"/>
        <w:b w:val="0"/>
        <w:i w:val="0"/>
        <w:sz w:val="24"/>
        <w:szCs w:val="24"/>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6" w15:restartNumberingAfterBreak="0">
    <w:nsid w:val="38BA7E28"/>
    <w:multiLevelType w:val="multilevel"/>
    <w:tmpl w:val="92A8DC0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B74DD8"/>
    <w:multiLevelType w:val="multilevel"/>
    <w:tmpl w:val="2CE81C5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9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5D005C7"/>
    <w:multiLevelType w:val="multilevel"/>
    <w:tmpl w:val="8968E842"/>
    <w:lvl w:ilvl="0">
      <w:start w:val="9"/>
      <w:numFmt w:val="decimal"/>
      <w:lvlText w:val="%1"/>
      <w:lvlJc w:val="left"/>
      <w:pPr>
        <w:ind w:left="456" w:hanging="456"/>
      </w:pPr>
      <w:rPr>
        <w:rFonts w:hint="default"/>
      </w:rPr>
    </w:lvl>
    <w:lvl w:ilvl="1">
      <w:start w:val="6"/>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D51AD6"/>
    <w:multiLevelType w:val="hybridMultilevel"/>
    <w:tmpl w:val="51D6EC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D036657"/>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EA045D9"/>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13"/>
  </w:num>
  <w:num w:numId="6">
    <w:abstractNumId w:val="11"/>
  </w:num>
  <w:num w:numId="7">
    <w:abstractNumId w:val="3"/>
  </w:num>
  <w:num w:numId="8">
    <w:abstractNumId w:val="24"/>
  </w:num>
  <w:num w:numId="9">
    <w:abstractNumId w:val="7"/>
  </w:num>
  <w:num w:numId="10">
    <w:abstractNumId w:val="9"/>
  </w:num>
  <w:num w:numId="11">
    <w:abstractNumId w:val="2"/>
  </w:num>
  <w:num w:numId="12">
    <w:abstractNumId w:val="4"/>
  </w:num>
  <w:num w:numId="13">
    <w:abstractNumId w:val="15"/>
  </w:num>
  <w:num w:numId="14">
    <w:abstractNumId w:val="21"/>
  </w:num>
  <w:num w:numId="15">
    <w:abstractNumId w:val="16"/>
  </w:num>
  <w:num w:numId="16">
    <w:abstractNumId w:val="23"/>
  </w:num>
  <w:num w:numId="17">
    <w:abstractNumId w:val="19"/>
  </w:num>
  <w:num w:numId="18">
    <w:abstractNumId w:val="6"/>
  </w:num>
  <w:num w:numId="19">
    <w:abstractNumId w:val="0"/>
  </w:num>
  <w:num w:numId="20">
    <w:abstractNumId w:val="10"/>
  </w:num>
  <w:num w:numId="21">
    <w:abstractNumId w:val="14"/>
  </w:num>
  <w:num w:numId="22">
    <w:abstractNumId w:val="5"/>
  </w:num>
  <w:num w:numId="23">
    <w:abstractNumId w:val="18"/>
  </w:num>
  <w:num w:numId="24">
    <w:abstractNumId w:val="8"/>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443DE"/>
    <w:rsid w:val="000561AF"/>
    <w:rsid w:val="0006358F"/>
    <w:rsid w:val="00065E76"/>
    <w:rsid w:val="00073B6A"/>
    <w:rsid w:val="000745F6"/>
    <w:rsid w:val="00077735"/>
    <w:rsid w:val="00081DC6"/>
    <w:rsid w:val="00096C37"/>
    <w:rsid w:val="000A76CD"/>
    <w:rsid w:val="000B2274"/>
    <w:rsid w:val="000B6B8D"/>
    <w:rsid w:val="000C1F69"/>
    <w:rsid w:val="000C666A"/>
    <w:rsid w:val="000D5A72"/>
    <w:rsid w:val="000E09C4"/>
    <w:rsid w:val="000E5CFA"/>
    <w:rsid w:val="00107418"/>
    <w:rsid w:val="00111BED"/>
    <w:rsid w:val="0011373B"/>
    <w:rsid w:val="00115850"/>
    <w:rsid w:val="0011700F"/>
    <w:rsid w:val="001278A9"/>
    <w:rsid w:val="00144C78"/>
    <w:rsid w:val="0014574A"/>
    <w:rsid w:val="0015676B"/>
    <w:rsid w:val="00170344"/>
    <w:rsid w:val="00171057"/>
    <w:rsid w:val="00172AD6"/>
    <w:rsid w:val="00177FEE"/>
    <w:rsid w:val="00195D18"/>
    <w:rsid w:val="001A1254"/>
    <w:rsid w:val="001A4B95"/>
    <w:rsid w:val="001B5AE3"/>
    <w:rsid w:val="001C554E"/>
    <w:rsid w:val="001D505E"/>
    <w:rsid w:val="001D7517"/>
    <w:rsid w:val="001E059A"/>
    <w:rsid w:val="00200A70"/>
    <w:rsid w:val="002116B7"/>
    <w:rsid w:val="00215AF6"/>
    <w:rsid w:val="00216DA0"/>
    <w:rsid w:val="00225247"/>
    <w:rsid w:val="00234438"/>
    <w:rsid w:val="00235B85"/>
    <w:rsid w:val="0025001A"/>
    <w:rsid w:val="0025369E"/>
    <w:rsid w:val="00253A7B"/>
    <w:rsid w:val="00253CD2"/>
    <w:rsid w:val="00254B3A"/>
    <w:rsid w:val="00254F3D"/>
    <w:rsid w:val="00256A61"/>
    <w:rsid w:val="00274114"/>
    <w:rsid w:val="002744F8"/>
    <w:rsid w:val="002749B9"/>
    <w:rsid w:val="002771AC"/>
    <w:rsid w:val="00282771"/>
    <w:rsid w:val="0028780D"/>
    <w:rsid w:val="0029536B"/>
    <w:rsid w:val="002C2A63"/>
    <w:rsid w:val="002C76B4"/>
    <w:rsid w:val="002D1D34"/>
    <w:rsid w:val="002D7231"/>
    <w:rsid w:val="002D7531"/>
    <w:rsid w:val="002F08CB"/>
    <w:rsid w:val="002F7D78"/>
    <w:rsid w:val="00307DE2"/>
    <w:rsid w:val="00320116"/>
    <w:rsid w:val="003301F4"/>
    <w:rsid w:val="00330EEC"/>
    <w:rsid w:val="00334F7B"/>
    <w:rsid w:val="00340B3A"/>
    <w:rsid w:val="00343CA4"/>
    <w:rsid w:val="00367BDD"/>
    <w:rsid w:val="00370A24"/>
    <w:rsid w:val="00372688"/>
    <w:rsid w:val="00372790"/>
    <w:rsid w:val="00376504"/>
    <w:rsid w:val="003809CD"/>
    <w:rsid w:val="00381D87"/>
    <w:rsid w:val="003A1177"/>
    <w:rsid w:val="003A25EB"/>
    <w:rsid w:val="003A2692"/>
    <w:rsid w:val="003B0735"/>
    <w:rsid w:val="003B0E20"/>
    <w:rsid w:val="003C0998"/>
    <w:rsid w:val="003E6B5A"/>
    <w:rsid w:val="003F14C8"/>
    <w:rsid w:val="003F3A30"/>
    <w:rsid w:val="003F5D19"/>
    <w:rsid w:val="004033F7"/>
    <w:rsid w:val="00404D41"/>
    <w:rsid w:val="0041060D"/>
    <w:rsid w:val="00410CD0"/>
    <w:rsid w:val="00413FB0"/>
    <w:rsid w:val="00424BC1"/>
    <w:rsid w:val="00425E37"/>
    <w:rsid w:val="00441E05"/>
    <w:rsid w:val="00444D0D"/>
    <w:rsid w:val="00445AE9"/>
    <w:rsid w:val="0045012C"/>
    <w:rsid w:val="004544BE"/>
    <w:rsid w:val="00460A4D"/>
    <w:rsid w:val="004678D9"/>
    <w:rsid w:val="00471609"/>
    <w:rsid w:val="00487D62"/>
    <w:rsid w:val="004A1B83"/>
    <w:rsid w:val="004A284D"/>
    <w:rsid w:val="004A633F"/>
    <w:rsid w:val="004A7FD0"/>
    <w:rsid w:val="004B4B6B"/>
    <w:rsid w:val="004C11B0"/>
    <w:rsid w:val="004D1014"/>
    <w:rsid w:val="004D28AD"/>
    <w:rsid w:val="004E0D6F"/>
    <w:rsid w:val="004E6B1E"/>
    <w:rsid w:val="004F28C6"/>
    <w:rsid w:val="004F7EA3"/>
    <w:rsid w:val="005016DB"/>
    <w:rsid w:val="00506A8B"/>
    <w:rsid w:val="00517DC5"/>
    <w:rsid w:val="00517FD6"/>
    <w:rsid w:val="00531861"/>
    <w:rsid w:val="005462D8"/>
    <w:rsid w:val="00553361"/>
    <w:rsid w:val="0055495D"/>
    <w:rsid w:val="005571DE"/>
    <w:rsid w:val="00562597"/>
    <w:rsid w:val="005633D8"/>
    <w:rsid w:val="00585973"/>
    <w:rsid w:val="005A2B20"/>
    <w:rsid w:val="005A610E"/>
    <w:rsid w:val="005B13E7"/>
    <w:rsid w:val="005B7FB1"/>
    <w:rsid w:val="005E0C0C"/>
    <w:rsid w:val="005E5DB6"/>
    <w:rsid w:val="005F144E"/>
    <w:rsid w:val="005F1DF9"/>
    <w:rsid w:val="005F39B4"/>
    <w:rsid w:val="005F44DC"/>
    <w:rsid w:val="005F5165"/>
    <w:rsid w:val="005F6E75"/>
    <w:rsid w:val="0060010D"/>
    <w:rsid w:val="00610B49"/>
    <w:rsid w:val="006160F2"/>
    <w:rsid w:val="00617101"/>
    <w:rsid w:val="00634B1B"/>
    <w:rsid w:val="006473F7"/>
    <w:rsid w:val="00653506"/>
    <w:rsid w:val="00653EA3"/>
    <w:rsid w:val="006718CC"/>
    <w:rsid w:val="0067203C"/>
    <w:rsid w:val="00674628"/>
    <w:rsid w:val="0068337E"/>
    <w:rsid w:val="00690DEF"/>
    <w:rsid w:val="006949B8"/>
    <w:rsid w:val="006B0107"/>
    <w:rsid w:val="006B2AE8"/>
    <w:rsid w:val="006C0679"/>
    <w:rsid w:val="006C2D0E"/>
    <w:rsid w:val="006E1867"/>
    <w:rsid w:val="006F1EAF"/>
    <w:rsid w:val="006F6BA0"/>
    <w:rsid w:val="007006E0"/>
    <w:rsid w:val="007050B4"/>
    <w:rsid w:val="00705906"/>
    <w:rsid w:val="00713615"/>
    <w:rsid w:val="00715B33"/>
    <w:rsid w:val="00717C9F"/>
    <w:rsid w:val="0072056F"/>
    <w:rsid w:val="0072390B"/>
    <w:rsid w:val="007365C2"/>
    <w:rsid w:val="0075343F"/>
    <w:rsid w:val="00761657"/>
    <w:rsid w:val="00770C40"/>
    <w:rsid w:val="00774BC2"/>
    <w:rsid w:val="00775759"/>
    <w:rsid w:val="00790BF6"/>
    <w:rsid w:val="00791896"/>
    <w:rsid w:val="0079338E"/>
    <w:rsid w:val="007A1A70"/>
    <w:rsid w:val="007A6879"/>
    <w:rsid w:val="007B0567"/>
    <w:rsid w:val="007B06C4"/>
    <w:rsid w:val="007B06EC"/>
    <w:rsid w:val="007B29DC"/>
    <w:rsid w:val="007B3C77"/>
    <w:rsid w:val="007B681E"/>
    <w:rsid w:val="007D14EF"/>
    <w:rsid w:val="007D630C"/>
    <w:rsid w:val="007D6EFE"/>
    <w:rsid w:val="007D70A2"/>
    <w:rsid w:val="007D7AB0"/>
    <w:rsid w:val="007E5B28"/>
    <w:rsid w:val="007E6020"/>
    <w:rsid w:val="007F0B9D"/>
    <w:rsid w:val="007F1E12"/>
    <w:rsid w:val="008007D2"/>
    <w:rsid w:val="008036AC"/>
    <w:rsid w:val="008038CD"/>
    <w:rsid w:val="00816D72"/>
    <w:rsid w:val="00817B08"/>
    <w:rsid w:val="00826095"/>
    <w:rsid w:val="0085156F"/>
    <w:rsid w:val="00852344"/>
    <w:rsid w:val="008606C9"/>
    <w:rsid w:val="00871F9C"/>
    <w:rsid w:val="00890863"/>
    <w:rsid w:val="008931D5"/>
    <w:rsid w:val="008A22B9"/>
    <w:rsid w:val="008A38D0"/>
    <w:rsid w:val="008A3CE2"/>
    <w:rsid w:val="008B2336"/>
    <w:rsid w:val="008B4BD3"/>
    <w:rsid w:val="008C1E0C"/>
    <w:rsid w:val="008C2245"/>
    <w:rsid w:val="008C2ECC"/>
    <w:rsid w:val="008E6C9B"/>
    <w:rsid w:val="008F1A6D"/>
    <w:rsid w:val="008F30D2"/>
    <w:rsid w:val="008F614A"/>
    <w:rsid w:val="009004B0"/>
    <w:rsid w:val="0090790A"/>
    <w:rsid w:val="00910338"/>
    <w:rsid w:val="009232C9"/>
    <w:rsid w:val="00923B67"/>
    <w:rsid w:val="009447AF"/>
    <w:rsid w:val="00947BCE"/>
    <w:rsid w:val="00954538"/>
    <w:rsid w:val="0095551F"/>
    <w:rsid w:val="00955C81"/>
    <w:rsid w:val="00957F0B"/>
    <w:rsid w:val="00961538"/>
    <w:rsid w:val="00971B45"/>
    <w:rsid w:val="00982A56"/>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5C2B"/>
    <w:rsid w:val="00A36C77"/>
    <w:rsid w:val="00A443D9"/>
    <w:rsid w:val="00A51567"/>
    <w:rsid w:val="00A62B95"/>
    <w:rsid w:val="00A65E31"/>
    <w:rsid w:val="00A723BC"/>
    <w:rsid w:val="00A74EF4"/>
    <w:rsid w:val="00A83AD7"/>
    <w:rsid w:val="00A9267A"/>
    <w:rsid w:val="00AA135F"/>
    <w:rsid w:val="00AA3040"/>
    <w:rsid w:val="00AA629D"/>
    <w:rsid w:val="00AB5595"/>
    <w:rsid w:val="00AC0279"/>
    <w:rsid w:val="00AC14D3"/>
    <w:rsid w:val="00AD6861"/>
    <w:rsid w:val="00AE0813"/>
    <w:rsid w:val="00AE14C3"/>
    <w:rsid w:val="00AE6434"/>
    <w:rsid w:val="00AF0895"/>
    <w:rsid w:val="00AF13E1"/>
    <w:rsid w:val="00B019C2"/>
    <w:rsid w:val="00B02E98"/>
    <w:rsid w:val="00B12DB4"/>
    <w:rsid w:val="00B16FCB"/>
    <w:rsid w:val="00B215ED"/>
    <w:rsid w:val="00B3700B"/>
    <w:rsid w:val="00B4489E"/>
    <w:rsid w:val="00B57828"/>
    <w:rsid w:val="00B6136E"/>
    <w:rsid w:val="00B61CCC"/>
    <w:rsid w:val="00B7237A"/>
    <w:rsid w:val="00B75EE9"/>
    <w:rsid w:val="00B76321"/>
    <w:rsid w:val="00B82A38"/>
    <w:rsid w:val="00B83BFC"/>
    <w:rsid w:val="00B83CA0"/>
    <w:rsid w:val="00B83D4F"/>
    <w:rsid w:val="00B86B1B"/>
    <w:rsid w:val="00B96EDD"/>
    <w:rsid w:val="00B973F5"/>
    <w:rsid w:val="00BA67DA"/>
    <w:rsid w:val="00BB18F8"/>
    <w:rsid w:val="00BB208C"/>
    <w:rsid w:val="00BB34B9"/>
    <w:rsid w:val="00BC7BF7"/>
    <w:rsid w:val="00BD1B80"/>
    <w:rsid w:val="00BE01BC"/>
    <w:rsid w:val="00BE5651"/>
    <w:rsid w:val="00BF2FC7"/>
    <w:rsid w:val="00BF583B"/>
    <w:rsid w:val="00BF58EB"/>
    <w:rsid w:val="00BF6BE9"/>
    <w:rsid w:val="00BF6DC5"/>
    <w:rsid w:val="00C02DA2"/>
    <w:rsid w:val="00C03E23"/>
    <w:rsid w:val="00C07DB3"/>
    <w:rsid w:val="00C119FF"/>
    <w:rsid w:val="00C11CB0"/>
    <w:rsid w:val="00C12E81"/>
    <w:rsid w:val="00C22A34"/>
    <w:rsid w:val="00C234E2"/>
    <w:rsid w:val="00C34628"/>
    <w:rsid w:val="00C34AD6"/>
    <w:rsid w:val="00C46B39"/>
    <w:rsid w:val="00C51601"/>
    <w:rsid w:val="00C60F14"/>
    <w:rsid w:val="00C80758"/>
    <w:rsid w:val="00C905BC"/>
    <w:rsid w:val="00CA2AC4"/>
    <w:rsid w:val="00CB34E5"/>
    <w:rsid w:val="00CD0F89"/>
    <w:rsid w:val="00CF322A"/>
    <w:rsid w:val="00D01D41"/>
    <w:rsid w:val="00D13767"/>
    <w:rsid w:val="00D214E7"/>
    <w:rsid w:val="00D238DD"/>
    <w:rsid w:val="00D25949"/>
    <w:rsid w:val="00D3408D"/>
    <w:rsid w:val="00D37EBB"/>
    <w:rsid w:val="00D43282"/>
    <w:rsid w:val="00D663B6"/>
    <w:rsid w:val="00D71338"/>
    <w:rsid w:val="00D727D8"/>
    <w:rsid w:val="00D76297"/>
    <w:rsid w:val="00D820AA"/>
    <w:rsid w:val="00D826B4"/>
    <w:rsid w:val="00D93A85"/>
    <w:rsid w:val="00D940FE"/>
    <w:rsid w:val="00DB2F2A"/>
    <w:rsid w:val="00DB6D33"/>
    <w:rsid w:val="00DD46C1"/>
    <w:rsid w:val="00DE0B13"/>
    <w:rsid w:val="00DE1136"/>
    <w:rsid w:val="00DE6546"/>
    <w:rsid w:val="00DF1ED3"/>
    <w:rsid w:val="00E047FE"/>
    <w:rsid w:val="00E11485"/>
    <w:rsid w:val="00E124BF"/>
    <w:rsid w:val="00E13C50"/>
    <w:rsid w:val="00E143EA"/>
    <w:rsid w:val="00E16414"/>
    <w:rsid w:val="00E22320"/>
    <w:rsid w:val="00E26940"/>
    <w:rsid w:val="00E27AF4"/>
    <w:rsid w:val="00E34EE5"/>
    <w:rsid w:val="00E360B9"/>
    <w:rsid w:val="00E37D5A"/>
    <w:rsid w:val="00E52BF0"/>
    <w:rsid w:val="00E61D3F"/>
    <w:rsid w:val="00E632B6"/>
    <w:rsid w:val="00E636C2"/>
    <w:rsid w:val="00E71194"/>
    <w:rsid w:val="00E80A68"/>
    <w:rsid w:val="00E852E7"/>
    <w:rsid w:val="00E85C4B"/>
    <w:rsid w:val="00E87E63"/>
    <w:rsid w:val="00E93B60"/>
    <w:rsid w:val="00E94C75"/>
    <w:rsid w:val="00EA0A85"/>
    <w:rsid w:val="00EA4A4D"/>
    <w:rsid w:val="00EA6A80"/>
    <w:rsid w:val="00EB0E03"/>
    <w:rsid w:val="00EB4696"/>
    <w:rsid w:val="00EC1333"/>
    <w:rsid w:val="00EC6F76"/>
    <w:rsid w:val="00EC7DAC"/>
    <w:rsid w:val="00ED0872"/>
    <w:rsid w:val="00ED0DC2"/>
    <w:rsid w:val="00ED66E9"/>
    <w:rsid w:val="00ED6D2C"/>
    <w:rsid w:val="00EE4AF6"/>
    <w:rsid w:val="00EE5AB7"/>
    <w:rsid w:val="00EE7A75"/>
    <w:rsid w:val="00EF2A23"/>
    <w:rsid w:val="00EF739B"/>
    <w:rsid w:val="00F0315D"/>
    <w:rsid w:val="00F04681"/>
    <w:rsid w:val="00F066E7"/>
    <w:rsid w:val="00F107FB"/>
    <w:rsid w:val="00F11908"/>
    <w:rsid w:val="00F14348"/>
    <w:rsid w:val="00F153AE"/>
    <w:rsid w:val="00F16517"/>
    <w:rsid w:val="00F2215D"/>
    <w:rsid w:val="00F23255"/>
    <w:rsid w:val="00F23EE6"/>
    <w:rsid w:val="00F25081"/>
    <w:rsid w:val="00F429D9"/>
    <w:rsid w:val="00F42B70"/>
    <w:rsid w:val="00F4537C"/>
    <w:rsid w:val="00F46008"/>
    <w:rsid w:val="00F52D94"/>
    <w:rsid w:val="00F6752E"/>
    <w:rsid w:val="00F679DD"/>
    <w:rsid w:val="00F67F53"/>
    <w:rsid w:val="00F7428B"/>
    <w:rsid w:val="00F74CB7"/>
    <w:rsid w:val="00F77429"/>
    <w:rsid w:val="00F77B83"/>
    <w:rsid w:val="00F958A2"/>
    <w:rsid w:val="00FA0D8A"/>
    <w:rsid w:val="00FA3891"/>
    <w:rsid w:val="00FC192E"/>
    <w:rsid w:val="00FC7879"/>
    <w:rsid w:val="00FD6369"/>
    <w:rsid w:val="00FE40AB"/>
    <w:rsid w:val="00FF123F"/>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customStyle="1" w:styleId="UnresolvedMention">
    <w:name w:val="Unresolved Mention"/>
    <w:basedOn w:val="DefaultParagraphFont"/>
    <w:uiPriority w:val="99"/>
    <w:semiHidden/>
    <w:unhideWhenUsed/>
    <w:rsid w:val="00F16517"/>
    <w:rPr>
      <w:color w:val="605E5C"/>
      <w:shd w:val="clear" w:color="auto" w:fill="E1DFDD"/>
    </w:rPr>
  </w:style>
  <w:style w:type="character" w:customStyle="1" w:styleId="fontstyle11">
    <w:name w:val="fontstyle11"/>
    <w:rsid w:val="007B681E"/>
    <w:rPr>
      <w:rFonts w:ascii="CIDFont+F1" w:hAnsi="CIDFont+F1" w:hint="default"/>
      <w:b w:val="0"/>
      <w:bCs w:val="0"/>
      <w:i w:val="0"/>
      <w:iCs w:val="0"/>
      <w:color w:val="000000"/>
      <w:sz w:val="24"/>
      <w:szCs w:val="24"/>
    </w:rPr>
  </w:style>
  <w:style w:type="character" w:styleId="CommentReference">
    <w:name w:val="annotation reference"/>
    <w:basedOn w:val="DefaultParagraphFont"/>
    <w:uiPriority w:val="99"/>
    <w:semiHidden/>
    <w:unhideWhenUsed/>
    <w:rsid w:val="00653EA3"/>
    <w:rPr>
      <w:sz w:val="16"/>
      <w:szCs w:val="16"/>
    </w:rPr>
  </w:style>
  <w:style w:type="paragraph" w:styleId="CommentText">
    <w:name w:val="annotation text"/>
    <w:basedOn w:val="Normal"/>
    <w:link w:val="CommentTextChar"/>
    <w:uiPriority w:val="99"/>
    <w:semiHidden/>
    <w:unhideWhenUsed/>
    <w:rsid w:val="00653EA3"/>
    <w:rPr>
      <w:sz w:val="20"/>
      <w:szCs w:val="20"/>
    </w:rPr>
  </w:style>
  <w:style w:type="character" w:customStyle="1" w:styleId="CommentTextChar">
    <w:name w:val="Comment Text Char"/>
    <w:basedOn w:val="DefaultParagraphFont"/>
    <w:link w:val="CommentText"/>
    <w:uiPriority w:val="99"/>
    <w:semiHidden/>
    <w:rsid w:val="00653EA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3EA3"/>
    <w:rPr>
      <w:b/>
      <w:bCs/>
    </w:rPr>
  </w:style>
  <w:style w:type="character" w:customStyle="1" w:styleId="CommentSubjectChar">
    <w:name w:val="Comment Subject Char"/>
    <w:basedOn w:val="CommentTextChar"/>
    <w:link w:val="CommentSubject"/>
    <w:uiPriority w:val="99"/>
    <w:semiHidden/>
    <w:rsid w:val="00653EA3"/>
    <w:rPr>
      <w:rFonts w:ascii="Times New Roman" w:hAnsi="Times New Roman"/>
      <w:b/>
      <w:bCs/>
      <w:sz w:val="20"/>
      <w:szCs w:val="20"/>
    </w:rPr>
  </w:style>
  <w:style w:type="paragraph" w:styleId="BalloonText">
    <w:name w:val="Balloon Text"/>
    <w:basedOn w:val="Normal"/>
    <w:link w:val="BalloonTextChar"/>
    <w:uiPriority w:val="99"/>
    <w:semiHidden/>
    <w:unhideWhenUsed/>
    <w:rsid w:val="00FF1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elle.erlenheim@sauevald.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uevald.ee/ametnike-kontakt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energia.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utseregister.ee/ctrl/et/Standardid/vaata/11025414" TargetMode="External"/><Relationship Id="rId5" Type="http://schemas.openxmlformats.org/officeDocument/2006/relationships/numbering" Target="numbering.xml"/><Relationship Id="rId15" Type="http://schemas.openxmlformats.org/officeDocument/2006/relationships/hyperlink" Target="mailto:info@sauevald.ee" TargetMode="External"/><Relationship Id="rId10" Type="http://schemas.openxmlformats.org/officeDocument/2006/relationships/hyperlink" Target="mailto:marelle.erlenheim@sauevald.ee" TargetMode="Externa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hyperlink" Target="mailto:marelle.erlenheim@sauevald.ee" TargetMode="External"/><Relationship Id="rId14" Type="http://schemas.openxmlformats.org/officeDocument/2006/relationships/hyperlink" Target="https://sauevald.ee/ametnike-kontak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BB6D5C8047C04AAD6AC2A82AE37A27" ma:contentTypeVersion="14" ma:contentTypeDescription="Create a new document." ma:contentTypeScope="" ma:versionID="a3a7bba2cab38a6613823f4fdde9ddb3">
  <xsd:schema xmlns:xsd="http://www.w3.org/2001/XMLSchema" xmlns:xs="http://www.w3.org/2001/XMLSchema" xmlns:p="http://schemas.microsoft.com/office/2006/metadata/properties" xmlns:ns3="9985a72e-3f1f-4726-8181-0a6ef0a3f205" xmlns:ns4="8bc16b6e-7fb3-4dd0-abb4-851039cf48e3" targetNamespace="http://schemas.microsoft.com/office/2006/metadata/properties" ma:root="true" ma:fieldsID="cfc37bb9ea62f244ec9517060ab8bee6" ns3:_="" ns4:_="">
    <xsd:import namespace="9985a72e-3f1f-4726-8181-0a6ef0a3f205"/>
    <xsd:import namespace="8bc16b6e-7fb3-4dd0-abb4-851039cf48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5a72e-3f1f-4726-8181-0a6ef0a3f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16b6e-7fb3-4dd0-abb4-851039cf48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DF81-5388-4592-9925-90454AF322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1D5D95-17D2-4680-B4B9-8AA979EC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5a72e-3f1f-4726-8181-0a6ef0a3f205"/>
    <ds:schemaRef ds:uri="8bc16b6e-7fb3-4dd0-abb4-851039cf4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4ED16-09F9-420A-94DD-9C58AAEFE087}">
  <ds:schemaRefs>
    <ds:schemaRef ds:uri="http://schemas.microsoft.com/sharepoint/v3/contenttype/forms"/>
  </ds:schemaRefs>
</ds:datastoreItem>
</file>

<file path=customXml/itemProps4.xml><?xml version="1.0" encoding="utf-8"?>
<ds:datastoreItem xmlns:ds="http://schemas.openxmlformats.org/officeDocument/2006/customXml" ds:itemID="{4A843787-CD02-4C08-8309-0C2F8ECC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3778</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Sirje Piirsoo</cp:lastModifiedBy>
  <cp:revision>2</cp:revision>
  <dcterms:created xsi:type="dcterms:W3CDTF">2022-11-24T12:06:00Z</dcterms:created>
  <dcterms:modified xsi:type="dcterms:W3CDTF">2022-11-24T12:06:00Z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0x010100B3BB6D5C8047C04AAD6AC2A82AE37A27</vt:lpwstr>
  </property>
</Properties>
</file>