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48AF" w14:textId="583A42A6" w:rsidR="00C531C1" w:rsidRPr="00B2326E" w:rsidRDefault="00C531C1" w:rsidP="00F00739">
      <w:pPr>
        <w:jc w:val="center"/>
        <w:rPr>
          <w:bCs/>
        </w:rPr>
      </w:pPr>
      <w:r w:rsidRPr="00B2326E">
        <w:rPr>
          <w:bCs/>
        </w:rPr>
        <w:t>„</w:t>
      </w:r>
      <w:r w:rsidR="00423EAF" w:rsidRPr="00B2326E">
        <w:rPr>
          <w:bCs/>
        </w:rPr>
        <w:t>Kernu paisjärve rekonstrueerimise omanikujärelevalve hankimine</w:t>
      </w:r>
      <w:r w:rsidRPr="00B2326E">
        <w:rPr>
          <w:bCs/>
        </w:rPr>
        <w:t>“</w:t>
      </w:r>
    </w:p>
    <w:p w14:paraId="51C64A06" w14:textId="77777777" w:rsidR="00C531C1" w:rsidRPr="00B2326E" w:rsidRDefault="00C531C1" w:rsidP="00F00739">
      <w:pPr>
        <w:jc w:val="center"/>
        <w:rPr>
          <w:b/>
          <w:bCs/>
        </w:rPr>
      </w:pPr>
      <w:r w:rsidRPr="00B2326E">
        <w:rPr>
          <w:b/>
          <w:bCs/>
        </w:rPr>
        <w:t>VÄIKEHANKE ALUSDOKUMENT</w:t>
      </w:r>
    </w:p>
    <w:p w14:paraId="53C6E22C" w14:textId="609C66D5" w:rsidR="00070DF8" w:rsidRPr="00B2326E" w:rsidRDefault="00CF7100" w:rsidP="00F00739">
      <w:pPr>
        <w:jc w:val="center"/>
        <w:rPr>
          <w:b/>
          <w:bCs/>
        </w:rPr>
      </w:pPr>
      <w:r>
        <w:rPr>
          <w:b/>
          <w:bCs/>
        </w:rPr>
        <w:t>PAKKUMUSE ESITAMISE ETTEPANEK</w:t>
      </w:r>
    </w:p>
    <w:p w14:paraId="4986E9B7" w14:textId="08B51EA8" w:rsidR="00C531C1" w:rsidRPr="00B2326E" w:rsidRDefault="00C531C1" w:rsidP="00F00739"/>
    <w:p w14:paraId="32913BD0" w14:textId="77777777" w:rsidR="008E13F5" w:rsidRPr="00B2326E" w:rsidRDefault="008E13F5" w:rsidP="00F00739">
      <w:pPr>
        <w:ind w:left="709" w:hanging="709"/>
      </w:pPr>
    </w:p>
    <w:p w14:paraId="2992D9C0" w14:textId="7AB2E723" w:rsidR="00512D9F" w:rsidRPr="00B2326E" w:rsidRDefault="00512D9F" w:rsidP="00F00739">
      <w:pPr>
        <w:pStyle w:val="ListParagraph"/>
        <w:numPr>
          <w:ilvl w:val="0"/>
          <w:numId w:val="1"/>
        </w:numPr>
        <w:spacing w:line="280" w:lineRule="exact"/>
        <w:ind w:left="709" w:hanging="709"/>
        <w:rPr>
          <w:rFonts w:ascii="Cambria" w:hAnsi="Cambria"/>
          <w:b/>
          <w:sz w:val="22"/>
        </w:rPr>
      </w:pPr>
      <w:r w:rsidRPr="00B2326E">
        <w:rPr>
          <w:rFonts w:ascii="Cambria" w:hAnsi="Cambria"/>
          <w:b/>
          <w:sz w:val="22"/>
        </w:rPr>
        <w:t>Ettepanek pakkumuse esitamiseks</w:t>
      </w:r>
      <w:r w:rsidR="00C214C2" w:rsidRPr="00B2326E">
        <w:rPr>
          <w:rFonts w:ascii="Cambria" w:hAnsi="Cambria"/>
          <w:b/>
          <w:sz w:val="22"/>
        </w:rPr>
        <w:t xml:space="preserve"> ja alusdokumendid</w:t>
      </w:r>
    </w:p>
    <w:p w14:paraId="1AC14784" w14:textId="5A5A5688" w:rsidR="00512D9F" w:rsidRPr="00B2326E" w:rsidRDefault="00C05860" w:rsidP="00F00739">
      <w:pPr>
        <w:pStyle w:val="ListParagraph"/>
        <w:numPr>
          <w:ilvl w:val="1"/>
          <w:numId w:val="1"/>
        </w:numPr>
        <w:spacing w:line="280" w:lineRule="exact"/>
        <w:ind w:left="709" w:hanging="709"/>
        <w:rPr>
          <w:rFonts w:ascii="Cambria" w:hAnsi="Cambria"/>
          <w:bCs/>
          <w:sz w:val="22"/>
        </w:rPr>
      </w:pPr>
      <w:r w:rsidRPr="00B2326E">
        <w:rPr>
          <w:rFonts w:ascii="Cambria" w:hAnsi="Cambria"/>
          <w:bCs/>
          <w:sz w:val="22"/>
        </w:rPr>
        <w:t>Saue Vallavalitsus teeb ettepaneku osaleda väikehankemenetlusega riigihankes „</w:t>
      </w:r>
      <w:r w:rsidR="004444F9" w:rsidRPr="00B2326E">
        <w:rPr>
          <w:rFonts w:ascii="Cambria" w:hAnsi="Cambria"/>
          <w:bCs/>
          <w:sz w:val="22"/>
        </w:rPr>
        <w:t>Kernu paisjärve rekonstrueerimise omanikujärelevalve hankimine</w:t>
      </w:r>
      <w:r w:rsidRPr="00B2326E">
        <w:rPr>
          <w:rFonts w:ascii="Cambria" w:hAnsi="Cambria"/>
          <w:bCs/>
          <w:sz w:val="22"/>
        </w:rPr>
        <w:t xml:space="preserve">“ ning esitada pakkumusi vastavalt </w:t>
      </w:r>
      <w:r w:rsidR="00724BDC" w:rsidRPr="00B2326E">
        <w:rPr>
          <w:rFonts w:ascii="Cambria" w:hAnsi="Cambria"/>
          <w:bCs/>
          <w:sz w:val="22"/>
        </w:rPr>
        <w:t>väikehanke alusdokumentides sätestatud</w:t>
      </w:r>
      <w:r w:rsidRPr="00B2326E">
        <w:rPr>
          <w:rFonts w:ascii="Cambria" w:hAnsi="Cambria"/>
          <w:bCs/>
          <w:sz w:val="22"/>
        </w:rPr>
        <w:t xml:space="preserve"> tingimustele.</w:t>
      </w:r>
    </w:p>
    <w:p w14:paraId="73616223" w14:textId="149F6472" w:rsidR="00D51C01" w:rsidRPr="00B2326E" w:rsidRDefault="0071202E" w:rsidP="00F00739">
      <w:pPr>
        <w:pStyle w:val="ListParagraph"/>
        <w:numPr>
          <w:ilvl w:val="1"/>
          <w:numId w:val="1"/>
        </w:numPr>
        <w:spacing w:line="280" w:lineRule="exact"/>
        <w:ind w:left="709" w:hanging="709"/>
        <w:rPr>
          <w:rFonts w:ascii="Cambria" w:hAnsi="Cambria"/>
          <w:bCs/>
          <w:sz w:val="22"/>
        </w:rPr>
      </w:pPr>
      <w:r>
        <w:rPr>
          <w:rFonts w:ascii="Cambria" w:hAnsi="Cambria"/>
          <w:bCs/>
          <w:sz w:val="22"/>
        </w:rPr>
        <w:t>Käesoleva dokumendi</w:t>
      </w:r>
      <w:r w:rsidR="00D51C01" w:rsidRPr="00B2326E">
        <w:rPr>
          <w:rFonts w:ascii="Cambria" w:hAnsi="Cambria"/>
          <w:bCs/>
          <w:sz w:val="22"/>
        </w:rPr>
        <w:t xml:space="preserve"> lahutamatuks osaks on järgmised väikehake alusdokumendid:</w:t>
      </w:r>
    </w:p>
    <w:p w14:paraId="79FEC056" w14:textId="75BE90BB" w:rsidR="00D51C01" w:rsidRPr="00B2326E" w:rsidRDefault="00D51C01" w:rsidP="00F00739">
      <w:pPr>
        <w:pStyle w:val="ListParagraph"/>
        <w:numPr>
          <w:ilvl w:val="2"/>
          <w:numId w:val="1"/>
        </w:numPr>
        <w:spacing w:line="280" w:lineRule="exact"/>
        <w:ind w:left="709" w:hanging="709"/>
        <w:rPr>
          <w:rFonts w:ascii="Cambria" w:hAnsi="Cambria"/>
          <w:bCs/>
          <w:sz w:val="22"/>
        </w:rPr>
      </w:pPr>
      <w:r w:rsidRPr="00B2326E">
        <w:rPr>
          <w:rFonts w:ascii="Cambria" w:hAnsi="Cambria"/>
          <w:bCs/>
          <w:sz w:val="22"/>
        </w:rPr>
        <w:t>T</w:t>
      </w:r>
      <w:r w:rsidR="00897A3B" w:rsidRPr="00B2326E">
        <w:rPr>
          <w:rFonts w:ascii="Cambria" w:hAnsi="Cambria"/>
          <w:bCs/>
          <w:sz w:val="22"/>
        </w:rPr>
        <w:t>eenuse</w:t>
      </w:r>
      <w:r w:rsidRPr="00B2326E">
        <w:rPr>
          <w:rFonts w:ascii="Cambria" w:hAnsi="Cambria"/>
          <w:bCs/>
          <w:sz w:val="22"/>
        </w:rPr>
        <w:t xml:space="preserve"> kirjeldus </w:t>
      </w:r>
      <w:r w:rsidR="004444F9" w:rsidRPr="00B2326E">
        <w:rPr>
          <w:rFonts w:ascii="Cambria" w:hAnsi="Cambria"/>
          <w:bCs/>
          <w:sz w:val="22"/>
        </w:rPr>
        <w:t>koos lisadega</w:t>
      </w:r>
      <w:r w:rsidR="005A2F0F" w:rsidRPr="00B2326E">
        <w:rPr>
          <w:rFonts w:ascii="Cambria" w:hAnsi="Cambria"/>
          <w:bCs/>
          <w:sz w:val="22"/>
        </w:rPr>
        <w:t xml:space="preserve"> (hanke objekti kirjeldus);</w:t>
      </w:r>
    </w:p>
    <w:p w14:paraId="3D25AB8A" w14:textId="2AC34175" w:rsidR="00D51C01" w:rsidRPr="00B2326E" w:rsidRDefault="00D51C01" w:rsidP="00F00739">
      <w:pPr>
        <w:pStyle w:val="ListParagraph"/>
        <w:numPr>
          <w:ilvl w:val="2"/>
          <w:numId w:val="1"/>
        </w:numPr>
        <w:spacing w:line="280" w:lineRule="exact"/>
        <w:ind w:left="709" w:hanging="709"/>
        <w:rPr>
          <w:rFonts w:ascii="Cambria" w:hAnsi="Cambria"/>
          <w:bCs/>
          <w:sz w:val="22"/>
        </w:rPr>
      </w:pPr>
      <w:r w:rsidRPr="00B2326E">
        <w:rPr>
          <w:rFonts w:ascii="Cambria" w:hAnsi="Cambria"/>
          <w:bCs/>
          <w:sz w:val="22"/>
        </w:rPr>
        <w:t xml:space="preserve">Hankelepingu </w:t>
      </w:r>
      <w:r w:rsidR="009D1FDD" w:rsidRPr="00B2326E">
        <w:rPr>
          <w:rFonts w:ascii="Cambria" w:hAnsi="Cambria"/>
          <w:bCs/>
          <w:sz w:val="22"/>
        </w:rPr>
        <w:t>projekt</w:t>
      </w:r>
      <w:r w:rsidR="00897A3B" w:rsidRPr="00B2326E">
        <w:rPr>
          <w:rFonts w:ascii="Cambria" w:hAnsi="Cambria"/>
          <w:bCs/>
          <w:sz w:val="22"/>
        </w:rPr>
        <w:t>.</w:t>
      </w:r>
    </w:p>
    <w:p w14:paraId="6EA3BF1D" w14:textId="77777777" w:rsidR="00C05860" w:rsidRPr="00B2326E" w:rsidRDefault="00C05860" w:rsidP="00F00739">
      <w:pPr>
        <w:pStyle w:val="ListParagraph"/>
        <w:spacing w:line="280" w:lineRule="exact"/>
        <w:ind w:left="709" w:hanging="709"/>
        <w:rPr>
          <w:rFonts w:ascii="Cambria" w:hAnsi="Cambria"/>
          <w:bCs/>
          <w:sz w:val="22"/>
        </w:rPr>
      </w:pPr>
    </w:p>
    <w:p w14:paraId="731C1123" w14:textId="5BCCAEF9" w:rsidR="00AD23AE" w:rsidRPr="00B2326E" w:rsidRDefault="00AD23AE" w:rsidP="00AD23AE">
      <w:pPr>
        <w:pStyle w:val="ListParagraph"/>
        <w:numPr>
          <w:ilvl w:val="0"/>
          <w:numId w:val="1"/>
        </w:numPr>
        <w:spacing w:line="280" w:lineRule="exact"/>
        <w:ind w:left="709" w:hanging="709"/>
        <w:rPr>
          <w:rFonts w:ascii="Cambria" w:hAnsi="Cambria"/>
          <w:b/>
          <w:sz w:val="22"/>
        </w:rPr>
      </w:pPr>
      <w:r w:rsidRPr="00B2326E">
        <w:rPr>
          <w:rFonts w:ascii="Cambria" w:hAnsi="Cambria"/>
          <w:b/>
          <w:sz w:val="22"/>
        </w:rPr>
        <w:t xml:space="preserve">Pakkumuste esitamine </w:t>
      </w:r>
      <w:r w:rsidR="00897A3B" w:rsidRPr="00B2326E">
        <w:rPr>
          <w:rFonts w:ascii="Cambria" w:hAnsi="Cambria"/>
          <w:b/>
          <w:sz w:val="22"/>
        </w:rPr>
        <w:t>ja avamine</w:t>
      </w:r>
    </w:p>
    <w:p w14:paraId="16CA5BA9" w14:textId="3824738C" w:rsidR="00AD23AE" w:rsidRPr="00B2326E" w:rsidRDefault="00AD23AE" w:rsidP="00AD23AE">
      <w:pPr>
        <w:numPr>
          <w:ilvl w:val="1"/>
          <w:numId w:val="1"/>
        </w:numPr>
        <w:ind w:left="709" w:hanging="709"/>
        <w:contextualSpacing/>
        <w:rPr>
          <w:rFonts w:eastAsia="Times New Roman" w:cs="Times New Roman"/>
          <w:b/>
          <w:bCs/>
          <w:noProof/>
        </w:rPr>
      </w:pPr>
      <w:r w:rsidRPr="00B2326E">
        <w:rPr>
          <w:rFonts w:eastAsia="Times New Roman" w:cs="Times New Roman"/>
          <w:b/>
          <w:bCs/>
          <w:noProof/>
        </w:rPr>
        <w:t>Pakkumus tuleb esitada hiljemalt</w:t>
      </w:r>
      <w:r w:rsidR="00FB4C72">
        <w:rPr>
          <w:rFonts w:eastAsia="Times New Roman" w:cs="Times New Roman"/>
          <w:b/>
          <w:bCs/>
          <w:noProof/>
        </w:rPr>
        <w:t xml:space="preserve"> 06.06</w:t>
      </w:r>
      <w:bookmarkStart w:id="0" w:name="_GoBack"/>
      <w:bookmarkEnd w:id="0"/>
      <w:r w:rsidR="00B63D33">
        <w:rPr>
          <w:rFonts w:eastAsia="Times New Roman" w:cs="Times New Roman"/>
          <w:b/>
          <w:bCs/>
          <w:noProof/>
        </w:rPr>
        <w:t>.</w:t>
      </w:r>
      <w:r w:rsidRPr="00B2326E">
        <w:rPr>
          <w:rFonts w:eastAsia="Times New Roman" w:cs="Times New Roman"/>
          <w:b/>
          <w:bCs/>
          <w:noProof/>
        </w:rPr>
        <w:t xml:space="preserve">2022 kell 10.00, e-posti teel: </w:t>
      </w:r>
      <w:hyperlink r:id="rId5" w:history="1">
        <w:r w:rsidRPr="00B2326E">
          <w:rPr>
            <w:rStyle w:val="Hyperlink"/>
            <w:rFonts w:eastAsia="Times New Roman" w:cs="Times New Roman"/>
            <w:b/>
            <w:bCs/>
            <w:noProof/>
          </w:rPr>
          <w:t>miia.kraun@sauevald.ee</w:t>
        </w:r>
      </w:hyperlink>
      <w:r w:rsidRPr="00B2326E">
        <w:rPr>
          <w:rFonts w:eastAsia="Times New Roman" w:cs="Times New Roman"/>
          <w:b/>
          <w:bCs/>
          <w:noProof/>
        </w:rPr>
        <w:t xml:space="preserve"> </w:t>
      </w:r>
    </w:p>
    <w:p w14:paraId="6C2B2441" w14:textId="6108DA18" w:rsidR="00AD23AE" w:rsidRPr="00B2326E" w:rsidRDefault="00AD23AE" w:rsidP="00AD23AE">
      <w:pPr>
        <w:numPr>
          <w:ilvl w:val="1"/>
          <w:numId w:val="1"/>
        </w:numPr>
        <w:ind w:left="709" w:hanging="709"/>
        <w:contextualSpacing/>
        <w:rPr>
          <w:rFonts w:eastAsia="Times New Roman" w:cs="Times New Roman"/>
          <w:noProof/>
        </w:rPr>
      </w:pPr>
      <w:r w:rsidRPr="00B2326E">
        <w:rPr>
          <w:rFonts w:eastAsia="Times New Roman" w:cs="Times New Roman"/>
          <w:noProof/>
        </w:rPr>
        <w:t xml:space="preserve">Hankija ei koosta pakkumuste avamise kohta eraldi dokumenti. Pakkumuste avamise info </w:t>
      </w:r>
      <w:r w:rsidR="00C22167" w:rsidRPr="00B2326E">
        <w:rPr>
          <w:rFonts w:eastAsia="Times New Roman" w:cs="Times New Roman"/>
          <w:noProof/>
        </w:rPr>
        <w:t xml:space="preserve">kajastatakse </w:t>
      </w:r>
      <w:r w:rsidRPr="00B2326E">
        <w:rPr>
          <w:rFonts w:eastAsia="Times New Roman" w:cs="Times New Roman"/>
          <w:noProof/>
        </w:rPr>
        <w:t>dokumendis, millega kinnitatakse riigihanke tulemused tervikuna.</w:t>
      </w:r>
    </w:p>
    <w:p w14:paraId="4E1AC4DA" w14:textId="267173A1" w:rsidR="00AD23AE" w:rsidRPr="00B2326E" w:rsidRDefault="00AD23AE" w:rsidP="00AD23AE">
      <w:pPr>
        <w:numPr>
          <w:ilvl w:val="1"/>
          <w:numId w:val="1"/>
        </w:numPr>
        <w:ind w:left="709" w:hanging="709"/>
        <w:contextualSpacing/>
        <w:rPr>
          <w:rFonts w:eastAsia="Times New Roman" w:cs="Times New Roman"/>
          <w:noProof/>
        </w:rPr>
      </w:pPr>
      <w:r w:rsidRPr="00B2326E">
        <w:rPr>
          <w:rFonts w:eastAsia="Times New Roman" w:cs="Times New Roman"/>
          <w:noProof/>
        </w:rPr>
        <w:t>Pakkumuse nõuetekohase esitamise eest vastutab pakkuja. Pakkumust, mis ei laeku etteantud tähtajaks j</w:t>
      </w:r>
      <w:r w:rsidR="008E59A7" w:rsidRPr="00B2326E">
        <w:rPr>
          <w:rFonts w:eastAsia="Times New Roman" w:cs="Times New Roman"/>
          <w:noProof/>
        </w:rPr>
        <w:t xml:space="preserve">a </w:t>
      </w:r>
      <w:r w:rsidRPr="00B2326E">
        <w:rPr>
          <w:rFonts w:eastAsia="Times New Roman" w:cs="Times New Roman"/>
          <w:noProof/>
        </w:rPr>
        <w:t>viisil, arvesse ei võeta.</w:t>
      </w:r>
    </w:p>
    <w:p w14:paraId="73FEC71E" w14:textId="1029C7A2" w:rsidR="00AD23AE" w:rsidRPr="00B2326E" w:rsidRDefault="00AD23AE" w:rsidP="00AD23AE">
      <w:pPr>
        <w:numPr>
          <w:ilvl w:val="1"/>
          <w:numId w:val="1"/>
        </w:numPr>
        <w:ind w:left="709" w:hanging="709"/>
        <w:contextualSpacing/>
        <w:rPr>
          <w:rFonts w:eastAsia="Times New Roman" w:cs="Times New Roman"/>
          <w:noProof/>
        </w:rPr>
      </w:pPr>
      <w:r w:rsidRPr="00B2326E">
        <w:rPr>
          <w:rFonts w:eastAsia="Times New Roman" w:cs="Times New Roman"/>
          <w:noProof/>
        </w:rPr>
        <w:t xml:space="preserve">Pakkuja võib esitatud pakkumuse enne pakkumuste esitamise tähtaega iseseisvalt tagasi võtta vastava e-kirja saatmisega pakkumuste esitamise kontaktaadressil. Pakkuja võib esitada pakkumuse esitamise tähtaja jooksul uue pakkumuse. </w:t>
      </w:r>
    </w:p>
    <w:p w14:paraId="2DDC3D89" w14:textId="77777777" w:rsidR="00AD23AE" w:rsidRPr="00B2326E" w:rsidRDefault="00AD23AE" w:rsidP="00AD23AE">
      <w:pPr>
        <w:ind w:left="709"/>
        <w:contextualSpacing/>
        <w:rPr>
          <w:rFonts w:eastAsia="Times New Roman" w:cs="Times New Roman"/>
          <w:noProof/>
        </w:rPr>
      </w:pPr>
    </w:p>
    <w:p w14:paraId="00E21E07" w14:textId="3C4E768E" w:rsidR="009B3801" w:rsidRPr="00B2326E" w:rsidRDefault="00332546" w:rsidP="00F00739">
      <w:pPr>
        <w:pStyle w:val="ListParagraph"/>
        <w:numPr>
          <w:ilvl w:val="0"/>
          <w:numId w:val="1"/>
        </w:numPr>
        <w:spacing w:line="280" w:lineRule="exact"/>
        <w:ind w:left="709" w:hanging="709"/>
        <w:rPr>
          <w:rFonts w:ascii="Cambria" w:hAnsi="Cambria"/>
          <w:b/>
          <w:sz w:val="22"/>
        </w:rPr>
      </w:pPr>
      <w:r>
        <w:rPr>
          <w:rFonts w:ascii="Cambria" w:hAnsi="Cambria"/>
          <w:b/>
          <w:sz w:val="22"/>
        </w:rPr>
        <w:t>Väikehank</w:t>
      </w:r>
      <w:r w:rsidR="009B3801" w:rsidRPr="00B2326E">
        <w:rPr>
          <w:rFonts w:ascii="Cambria" w:hAnsi="Cambria"/>
          <w:b/>
          <w:sz w:val="22"/>
        </w:rPr>
        <w:t xml:space="preserve">e läbiviimise </w:t>
      </w:r>
      <w:r w:rsidR="005E03A3" w:rsidRPr="00B2326E">
        <w:rPr>
          <w:rFonts w:ascii="Cambria" w:hAnsi="Cambria"/>
          <w:b/>
          <w:sz w:val="22"/>
        </w:rPr>
        <w:t>üldine kord</w:t>
      </w:r>
      <w:r w:rsidR="009B3801" w:rsidRPr="00B2326E">
        <w:rPr>
          <w:rFonts w:ascii="Cambria" w:hAnsi="Cambria"/>
          <w:b/>
          <w:sz w:val="22"/>
        </w:rPr>
        <w:t xml:space="preserve"> </w:t>
      </w:r>
    </w:p>
    <w:p w14:paraId="0D4152F7" w14:textId="5401A5B9" w:rsidR="00C863CC" w:rsidRPr="00B2326E" w:rsidRDefault="00CE19BE" w:rsidP="00F00739">
      <w:pPr>
        <w:pStyle w:val="ListParagraph"/>
        <w:numPr>
          <w:ilvl w:val="1"/>
          <w:numId w:val="1"/>
        </w:numPr>
        <w:spacing w:line="280" w:lineRule="exact"/>
        <w:ind w:left="709" w:hanging="709"/>
        <w:rPr>
          <w:rFonts w:ascii="Cambria" w:hAnsi="Cambria"/>
          <w:sz w:val="22"/>
        </w:rPr>
      </w:pPr>
      <w:r>
        <w:rPr>
          <w:rFonts w:ascii="Cambria" w:hAnsi="Cambria"/>
          <w:sz w:val="22"/>
        </w:rPr>
        <w:t>Väikehange</w:t>
      </w:r>
      <w:r w:rsidR="005A61AE">
        <w:rPr>
          <w:rFonts w:ascii="Cambria" w:hAnsi="Cambria"/>
          <w:sz w:val="22"/>
        </w:rPr>
        <w:t xml:space="preserve"> </w:t>
      </w:r>
      <w:r w:rsidR="00C863CC" w:rsidRPr="00B2326E">
        <w:rPr>
          <w:rFonts w:ascii="Cambria" w:hAnsi="Cambria"/>
          <w:sz w:val="22"/>
        </w:rPr>
        <w:t>viiakse läbi käesolevas alusdokumendis</w:t>
      </w:r>
      <w:r>
        <w:rPr>
          <w:rFonts w:ascii="Cambria" w:hAnsi="Cambria"/>
          <w:sz w:val="22"/>
        </w:rPr>
        <w:t xml:space="preserve"> </w:t>
      </w:r>
      <w:r w:rsidR="00C863CC" w:rsidRPr="00B2326E">
        <w:rPr>
          <w:rFonts w:ascii="Cambria" w:hAnsi="Cambria"/>
          <w:sz w:val="22"/>
        </w:rPr>
        <w:t>sätestatud korras ning lähtudes riigihangete seaduse §-s 3 sätestatud üldpõhimõtetest.</w:t>
      </w:r>
    </w:p>
    <w:p w14:paraId="2D441E60" w14:textId="158DD400" w:rsidR="00C863CC" w:rsidRPr="00B2326E" w:rsidRDefault="00C863CC" w:rsidP="00F00739">
      <w:pPr>
        <w:pStyle w:val="ListParagraph"/>
        <w:numPr>
          <w:ilvl w:val="1"/>
          <w:numId w:val="1"/>
        </w:numPr>
        <w:spacing w:line="280" w:lineRule="exact"/>
        <w:ind w:left="709" w:hanging="709"/>
        <w:rPr>
          <w:rFonts w:ascii="Cambria" w:hAnsi="Cambria"/>
          <w:sz w:val="22"/>
        </w:rPr>
      </w:pPr>
      <w:r w:rsidRPr="00B2326E">
        <w:rPr>
          <w:rFonts w:ascii="Cambria" w:hAnsi="Cambria"/>
          <w:b/>
          <w:bCs/>
          <w:sz w:val="22"/>
          <w:u w:val="single"/>
        </w:rPr>
        <w:t xml:space="preserve">Täiendavat teavet ja selgitusi </w:t>
      </w:r>
      <w:r w:rsidR="005B16C9" w:rsidRPr="00B2326E">
        <w:rPr>
          <w:rFonts w:ascii="Cambria" w:hAnsi="Cambria"/>
          <w:b/>
          <w:bCs/>
          <w:sz w:val="22"/>
          <w:u w:val="single"/>
        </w:rPr>
        <w:t>h</w:t>
      </w:r>
      <w:r w:rsidR="00DC6130" w:rsidRPr="00B2326E">
        <w:rPr>
          <w:rFonts w:ascii="Cambria" w:hAnsi="Cambria"/>
          <w:b/>
          <w:bCs/>
          <w:sz w:val="22"/>
          <w:u w:val="single"/>
        </w:rPr>
        <w:t>anke ja alusdokumentide kohta saab küsida hankija kontaktisikult e-kirja teel</w:t>
      </w:r>
      <w:r w:rsidR="006C32EC" w:rsidRPr="00B2326E">
        <w:rPr>
          <w:rFonts w:ascii="Cambria" w:hAnsi="Cambria"/>
          <w:b/>
          <w:bCs/>
          <w:sz w:val="22"/>
          <w:u w:val="single"/>
        </w:rPr>
        <w:t xml:space="preserve">. Hankija kontaktisik on </w:t>
      </w:r>
      <w:r w:rsidR="00BC1096" w:rsidRPr="00B2326E">
        <w:rPr>
          <w:rFonts w:ascii="Cambria" w:hAnsi="Cambria"/>
          <w:b/>
          <w:bCs/>
          <w:sz w:val="22"/>
          <w:u w:val="single"/>
        </w:rPr>
        <w:t xml:space="preserve">avaliku ruumi spetsialist Miia Kraun, tel </w:t>
      </w:r>
      <w:r w:rsidR="00332546">
        <w:rPr>
          <w:rFonts w:ascii="Cambria" w:hAnsi="Cambria"/>
          <w:b/>
          <w:bCs/>
          <w:sz w:val="22"/>
          <w:u w:val="single"/>
        </w:rPr>
        <w:t xml:space="preserve">+ 372 </w:t>
      </w:r>
      <w:r w:rsidR="00BC1096" w:rsidRPr="00B2326E">
        <w:rPr>
          <w:rFonts w:ascii="Cambria" w:hAnsi="Cambria"/>
          <w:b/>
          <w:bCs/>
          <w:sz w:val="22"/>
          <w:u w:val="single"/>
        </w:rPr>
        <w:t>5309</w:t>
      </w:r>
      <w:r w:rsidR="00332546">
        <w:rPr>
          <w:rFonts w:ascii="Cambria" w:hAnsi="Cambria"/>
          <w:b/>
          <w:bCs/>
          <w:sz w:val="22"/>
          <w:u w:val="single"/>
        </w:rPr>
        <w:t xml:space="preserve"> </w:t>
      </w:r>
      <w:r w:rsidR="00BC1096" w:rsidRPr="00B2326E">
        <w:rPr>
          <w:rFonts w:ascii="Cambria" w:hAnsi="Cambria"/>
          <w:b/>
          <w:bCs/>
          <w:sz w:val="22"/>
          <w:u w:val="single"/>
        </w:rPr>
        <w:t xml:space="preserve">9202, e-mail </w:t>
      </w:r>
      <w:hyperlink r:id="rId6" w:history="1">
        <w:r w:rsidR="00332546" w:rsidRPr="000B2CBA">
          <w:rPr>
            <w:rStyle w:val="Hyperlink"/>
            <w:rFonts w:ascii="Cambria" w:hAnsi="Cambria"/>
            <w:b/>
            <w:bCs/>
            <w:sz w:val="22"/>
          </w:rPr>
          <w:t>miia.kraun@sauevald.ee</w:t>
        </w:r>
      </w:hyperlink>
      <w:r w:rsidR="00332546">
        <w:rPr>
          <w:rFonts w:ascii="Cambria" w:hAnsi="Cambria"/>
          <w:b/>
          <w:bCs/>
          <w:sz w:val="22"/>
          <w:u w:val="single"/>
        </w:rPr>
        <w:t xml:space="preserve"> </w:t>
      </w:r>
      <w:r w:rsidR="00BC1096" w:rsidRPr="00B2326E">
        <w:rPr>
          <w:rFonts w:ascii="Cambria" w:hAnsi="Cambria"/>
          <w:b/>
          <w:bCs/>
          <w:sz w:val="22"/>
          <w:u w:val="single"/>
        </w:rPr>
        <w:t>.</w:t>
      </w:r>
    </w:p>
    <w:p w14:paraId="67CF9C6C" w14:textId="4D7B526C" w:rsidR="009B3801" w:rsidRPr="00B2326E" w:rsidRDefault="009B3801" w:rsidP="00F00739">
      <w:pPr>
        <w:pStyle w:val="ListParagraph"/>
        <w:numPr>
          <w:ilvl w:val="1"/>
          <w:numId w:val="1"/>
        </w:numPr>
        <w:spacing w:line="280" w:lineRule="exact"/>
        <w:ind w:left="709" w:hanging="709"/>
        <w:rPr>
          <w:rStyle w:val="fontstyle11"/>
          <w:rFonts w:ascii="Cambria" w:hAnsi="Cambria"/>
          <w:color w:val="auto"/>
          <w:sz w:val="22"/>
          <w:szCs w:val="22"/>
        </w:rPr>
      </w:pPr>
      <w:r w:rsidRPr="00B2326E">
        <w:rPr>
          <w:rStyle w:val="fontstyle11"/>
          <w:rFonts w:ascii="Cambria" w:hAnsi="Cambria" w:cs="Calibri"/>
          <w:sz w:val="22"/>
          <w:szCs w:val="22"/>
        </w:rPr>
        <w:t xml:space="preserve">Kui huvitatud isik avastab pakkumuse ettevalmistamise käigus </w:t>
      </w:r>
      <w:r w:rsidR="002156FE">
        <w:rPr>
          <w:rStyle w:val="fontstyle11"/>
          <w:rFonts w:ascii="Cambria" w:hAnsi="Cambria" w:cs="Calibri"/>
          <w:sz w:val="22"/>
          <w:szCs w:val="22"/>
        </w:rPr>
        <w:t>alus</w:t>
      </w:r>
      <w:r w:rsidRPr="00B2326E">
        <w:rPr>
          <w:rStyle w:val="fontstyle11"/>
          <w:rFonts w:ascii="Cambria" w:hAnsi="Cambria" w:cs="Calibri"/>
          <w:sz w:val="22"/>
          <w:szCs w:val="22"/>
        </w:rPr>
        <w:t>dokumentides vigu, vasturääkivusi või ebatäpsusi, siis on ta kohustatud sellest koheselt kirjalikult informeerima hankijat.</w:t>
      </w:r>
    </w:p>
    <w:p w14:paraId="22B0B7EC" w14:textId="5F170872" w:rsidR="009B3801" w:rsidRPr="00B2326E" w:rsidRDefault="009B3801" w:rsidP="00F00739">
      <w:pPr>
        <w:pStyle w:val="ListParagraph"/>
        <w:widowControl w:val="0"/>
        <w:numPr>
          <w:ilvl w:val="1"/>
          <w:numId w:val="1"/>
        </w:numPr>
        <w:suppressAutoHyphens/>
        <w:spacing w:line="280" w:lineRule="exact"/>
        <w:ind w:left="709" w:hanging="709"/>
        <w:rPr>
          <w:rFonts w:ascii="Cambria" w:hAnsi="Cambria" w:cs="Calibri"/>
          <w:color w:val="000000"/>
          <w:sz w:val="22"/>
        </w:rPr>
      </w:pPr>
      <w:r w:rsidRPr="00B2326E">
        <w:rPr>
          <w:rFonts w:ascii="Cambria" w:hAnsi="Cambria"/>
          <w:sz w:val="22"/>
        </w:rPr>
        <w:t xml:space="preserve">Hankijal on õigus esitada pakkujatele küsimusi ning paluda pakkujatel täpsustada pakkumuste andmeid. Kui pakkuja jätab hankija küsimusele vastamata või ei vasta sisuliselt, siis on hankijal õigus pakkuja </w:t>
      </w:r>
      <w:r w:rsidR="006423B0">
        <w:rPr>
          <w:rFonts w:ascii="Cambria" w:hAnsi="Cambria"/>
          <w:sz w:val="22"/>
        </w:rPr>
        <w:t xml:space="preserve">väikehankelt </w:t>
      </w:r>
      <w:r w:rsidRPr="00B2326E">
        <w:rPr>
          <w:rFonts w:ascii="Cambria" w:hAnsi="Cambria"/>
          <w:sz w:val="22"/>
        </w:rPr>
        <w:t>kõrvaldada</w:t>
      </w:r>
      <w:r w:rsidR="00197F17" w:rsidRPr="00B2326E">
        <w:rPr>
          <w:rFonts w:ascii="Cambria" w:hAnsi="Cambria"/>
          <w:sz w:val="22"/>
        </w:rPr>
        <w:t xml:space="preserve"> või pakkumus mittevastavuse tõttu tagasi </w:t>
      </w:r>
      <w:r w:rsidR="0089008F" w:rsidRPr="00B2326E">
        <w:rPr>
          <w:rFonts w:ascii="Cambria" w:hAnsi="Cambria"/>
          <w:sz w:val="22"/>
        </w:rPr>
        <w:t>lükata</w:t>
      </w:r>
      <w:r w:rsidRPr="00B2326E">
        <w:rPr>
          <w:rFonts w:ascii="Cambria" w:hAnsi="Cambria"/>
          <w:sz w:val="22"/>
        </w:rPr>
        <w:t xml:space="preserve"> ning menetluses pakkuja pakkumist mitte arvestada.</w:t>
      </w:r>
    </w:p>
    <w:p w14:paraId="708CA6A8" w14:textId="77777777" w:rsidR="009B3801" w:rsidRPr="00B2326E" w:rsidRDefault="009B3801" w:rsidP="00F00739">
      <w:pPr>
        <w:pStyle w:val="ListParagraph"/>
        <w:widowControl w:val="0"/>
        <w:numPr>
          <w:ilvl w:val="1"/>
          <w:numId w:val="1"/>
        </w:numPr>
        <w:suppressAutoHyphens/>
        <w:spacing w:line="280" w:lineRule="exact"/>
        <w:ind w:left="709" w:hanging="709"/>
        <w:rPr>
          <w:rFonts w:ascii="Cambria" w:hAnsi="Cambria" w:cs="Calibri"/>
          <w:color w:val="000000"/>
          <w:sz w:val="22"/>
        </w:rPr>
      </w:pPr>
      <w:r w:rsidRPr="00B2326E">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04187C7B" w14:textId="5FCF348D" w:rsidR="00177F1A" w:rsidRPr="00B2326E" w:rsidRDefault="0089008F" w:rsidP="00F00739">
      <w:pPr>
        <w:pStyle w:val="ListParagraph"/>
        <w:widowControl w:val="0"/>
        <w:numPr>
          <w:ilvl w:val="1"/>
          <w:numId w:val="1"/>
        </w:numPr>
        <w:suppressAutoHyphens/>
        <w:spacing w:line="280" w:lineRule="exact"/>
        <w:ind w:left="709" w:hanging="709"/>
        <w:rPr>
          <w:rFonts w:ascii="Cambria" w:hAnsi="Cambria" w:cs="Calibri"/>
          <w:color w:val="000000"/>
          <w:sz w:val="22"/>
        </w:rPr>
      </w:pPr>
      <w:r w:rsidRPr="00B2326E">
        <w:rPr>
          <w:rFonts w:ascii="Cambria" w:hAnsi="Cambria"/>
          <w:sz w:val="22"/>
        </w:rPr>
        <w:t xml:space="preserve">Hankija kinnitab </w:t>
      </w:r>
      <w:r w:rsidR="006423B0">
        <w:rPr>
          <w:rFonts w:ascii="Cambria" w:hAnsi="Cambria"/>
          <w:sz w:val="22"/>
        </w:rPr>
        <w:t>väikehanke</w:t>
      </w:r>
      <w:r w:rsidRPr="00B2326E">
        <w:rPr>
          <w:rFonts w:ascii="Cambria" w:hAnsi="Cambria"/>
          <w:sz w:val="22"/>
        </w:rPr>
        <w:t xml:space="preserve"> tulemused protokolliga</w:t>
      </w:r>
      <w:r w:rsidR="00177F1A" w:rsidRPr="00B2326E">
        <w:rPr>
          <w:rFonts w:ascii="Cambria" w:hAnsi="Cambria"/>
          <w:sz w:val="22"/>
        </w:rPr>
        <w:t xml:space="preserve">. </w:t>
      </w:r>
    </w:p>
    <w:p w14:paraId="5EE277A3" w14:textId="1CD2D56A" w:rsidR="009B3801" w:rsidRPr="00B2326E" w:rsidRDefault="009B3801" w:rsidP="00F00739">
      <w:pPr>
        <w:pStyle w:val="ListParagraph"/>
        <w:widowControl w:val="0"/>
        <w:numPr>
          <w:ilvl w:val="1"/>
          <w:numId w:val="1"/>
        </w:numPr>
        <w:suppressAutoHyphens/>
        <w:spacing w:line="280" w:lineRule="exact"/>
        <w:ind w:left="709" w:hanging="709"/>
        <w:rPr>
          <w:rFonts w:ascii="Cambria" w:hAnsi="Cambria" w:cs="Calibri"/>
          <w:color w:val="000000"/>
          <w:sz w:val="22"/>
        </w:rPr>
      </w:pPr>
      <w:r w:rsidRPr="00B2326E">
        <w:rPr>
          <w:rFonts w:ascii="Cambria" w:hAnsi="Cambria"/>
          <w:sz w:val="22"/>
        </w:rPr>
        <w:t xml:space="preserve">Pärast </w:t>
      </w:r>
      <w:r w:rsidR="00BE5104">
        <w:rPr>
          <w:rFonts w:ascii="Cambria" w:hAnsi="Cambria"/>
          <w:sz w:val="22"/>
        </w:rPr>
        <w:t xml:space="preserve">väikehanke </w:t>
      </w:r>
      <w:r w:rsidRPr="00B2326E">
        <w:rPr>
          <w:rFonts w:ascii="Cambria" w:hAnsi="Cambria"/>
          <w:sz w:val="22"/>
        </w:rPr>
        <w:t xml:space="preserve">tulemuste kinnitamist edastab hankija kõigile pakkujatele info </w:t>
      </w:r>
      <w:r w:rsidR="00BE5104">
        <w:rPr>
          <w:rFonts w:ascii="Cambria" w:hAnsi="Cambria"/>
          <w:sz w:val="22"/>
        </w:rPr>
        <w:t>väikehanke</w:t>
      </w:r>
      <w:r w:rsidRPr="00B2326E">
        <w:rPr>
          <w:rFonts w:ascii="Cambria" w:hAnsi="Cambria"/>
          <w:sz w:val="22"/>
        </w:rPr>
        <w:t xml:space="preserve"> tulemuse kohta (eduka pakkuja nimi ja edukaks tunnistamise põhjendus).</w:t>
      </w:r>
    </w:p>
    <w:p w14:paraId="311484C1" w14:textId="29231018" w:rsidR="009B3801" w:rsidRPr="00B2326E" w:rsidRDefault="009B3801" w:rsidP="00F00739">
      <w:pPr>
        <w:pStyle w:val="ListParagraph"/>
        <w:widowControl w:val="0"/>
        <w:numPr>
          <w:ilvl w:val="1"/>
          <w:numId w:val="1"/>
        </w:numPr>
        <w:suppressAutoHyphens/>
        <w:spacing w:line="280" w:lineRule="exact"/>
        <w:ind w:left="709" w:hanging="709"/>
        <w:rPr>
          <w:rFonts w:ascii="Cambria" w:hAnsi="Cambria" w:cs="Calibri"/>
          <w:color w:val="000000"/>
          <w:sz w:val="22"/>
        </w:rPr>
      </w:pPr>
      <w:r w:rsidRPr="00B2326E">
        <w:rPr>
          <w:rFonts w:ascii="Cambria" w:hAnsi="Cambria"/>
          <w:sz w:val="22"/>
        </w:rPr>
        <w:t xml:space="preserve">Hankija teavitab </w:t>
      </w:r>
      <w:r w:rsidR="00BE5104">
        <w:rPr>
          <w:rFonts w:ascii="Cambria" w:hAnsi="Cambria"/>
          <w:sz w:val="22"/>
        </w:rPr>
        <w:t>väikehanke</w:t>
      </w:r>
      <w:r w:rsidRPr="00B2326E">
        <w:rPr>
          <w:rFonts w:ascii="Cambria" w:hAnsi="Cambria"/>
          <w:sz w:val="22"/>
        </w:rPr>
        <w:t xml:space="preserve"> tulemustest kõiki pakkumuse esitanud pakkujaid </w:t>
      </w:r>
      <w:r w:rsidR="001736CD" w:rsidRPr="00B2326E">
        <w:rPr>
          <w:rFonts w:ascii="Cambria" w:hAnsi="Cambria"/>
          <w:sz w:val="22"/>
        </w:rPr>
        <w:t>e-kirjaga</w:t>
      </w:r>
      <w:r w:rsidR="00113FF8" w:rsidRPr="00B2326E">
        <w:rPr>
          <w:rFonts w:ascii="Cambria" w:hAnsi="Cambria"/>
          <w:sz w:val="22"/>
        </w:rPr>
        <w:t xml:space="preserve"> e-postiaadressile, millelt pakkumus esitati</w:t>
      </w:r>
      <w:r w:rsidR="00CB1B9F" w:rsidRPr="00B2326E">
        <w:rPr>
          <w:rFonts w:ascii="Cambria" w:hAnsi="Cambria"/>
          <w:sz w:val="22"/>
        </w:rPr>
        <w:t>.</w:t>
      </w:r>
    </w:p>
    <w:p w14:paraId="2BBFE97C" w14:textId="77777777" w:rsidR="00DA7C4E" w:rsidRPr="00B2326E" w:rsidRDefault="00DA7C4E" w:rsidP="00185A7F">
      <w:pPr>
        <w:rPr>
          <w:b/>
        </w:rPr>
      </w:pPr>
    </w:p>
    <w:p w14:paraId="3492AE9A" w14:textId="0A4E2256" w:rsidR="00A86760" w:rsidRPr="00B2326E" w:rsidRDefault="00A86760" w:rsidP="00F00739">
      <w:pPr>
        <w:pStyle w:val="ListParagraph"/>
        <w:numPr>
          <w:ilvl w:val="0"/>
          <w:numId w:val="1"/>
        </w:numPr>
        <w:spacing w:line="280" w:lineRule="exact"/>
        <w:ind w:left="709" w:hanging="709"/>
        <w:rPr>
          <w:rFonts w:ascii="Cambria" w:hAnsi="Cambria"/>
          <w:b/>
          <w:sz w:val="22"/>
        </w:rPr>
      </w:pPr>
      <w:r w:rsidRPr="00B2326E">
        <w:rPr>
          <w:rFonts w:ascii="Cambria" w:hAnsi="Cambria"/>
          <w:b/>
          <w:sz w:val="22"/>
        </w:rPr>
        <w:t>Nõuded pakkumusele ja</w:t>
      </w:r>
      <w:r w:rsidR="00F31DB4" w:rsidRPr="00B2326E">
        <w:rPr>
          <w:rFonts w:ascii="Cambria" w:hAnsi="Cambria"/>
          <w:b/>
          <w:sz w:val="22"/>
        </w:rPr>
        <w:t xml:space="preserve"> pakkumuste vastavus</w:t>
      </w:r>
    </w:p>
    <w:p w14:paraId="0DE36B55" w14:textId="77777777" w:rsidR="00BF5AED" w:rsidRPr="00B2326E" w:rsidRDefault="0022286E" w:rsidP="00F00739">
      <w:pPr>
        <w:pStyle w:val="ListParagraph"/>
        <w:numPr>
          <w:ilvl w:val="1"/>
          <w:numId w:val="1"/>
        </w:numPr>
        <w:spacing w:line="280" w:lineRule="exact"/>
        <w:ind w:left="709" w:hanging="709"/>
        <w:rPr>
          <w:rFonts w:ascii="Cambria" w:hAnsi="Cambria"/>
          <w:bCs/>
          <w:sz w:val="22"/>
        </w:rPr>
      </w:pPr>
      <w:r w:rsidRPr="00B2326E">
        <w:rPr>
          <w:rFonts w:ascii="Cambria" w:hAnsi="Cambria"/>
          <w:bCs/>
          <w:sz w:val="22"/>
        </w:rPr>
        <w:t>Peale pakkumuste avamist hindab hankija pakkumuste vasta</w:t>
      </w:r>
      <w:r w:rsidR="00C14340" w:rsidRPr="00B2326E">
        <w:rPr>
          <w:rFonts w:ascii="Cambria" w:hAnsi="Cambria"/>
          <w:bCs/>
          <w:sz w:val="22"/>
        </w:rPr>
        <w:t>vust sätestatud nõuetele</w:t>
      </w:r>
      <w:r w:rsidR="00BF5AED" w:rsidRPr="00B2326E">
        <w:rPr>
          <w:rFonts w:ascii="Cambria" w:hAnsi="Cambria"/>
          <w:bCs/>
          <w:sz w:val="22"/>
        </w:rPr>
        <w:t>.</w:t>
      </w:r>
    </w:p>
    <w:p w14:paraId="2727F23C" w14:textId="3656CFB2" w:rsidR="00F31DB4" w:rsidRPr="00556795" w:rsidRDefault="00BF5AED" w:rsidP="00F00739">
      <w:pPr>
        <w:pStyle w:val="ListParagraph"/>
        <w:numPr>
          <w:ilvl w:val="1"/>
          <w:numId w:val="1"/>
        </w:numPr>
        <w:spacing w:line="280" w:lineRule="exact"/>
        <w:ind w:left="709" w:hanging="709"/>
        <w:rPr>
          <w:rFonts w:ascii="Cambria" w:hAnsi="Cambria"/>
          <w:bCs/>
          <w:sz w:val="22"/>
        </w:rPr>
      </w:pPr>
      <w:r w:rsidRPr="00556795">
        <w:rPr>
          <w:rFonts w:ascii="Cambria" w:hAnsi="Cambria"/>
          <w:b/>
          <w:sz w:val="22"/>
        </w:rPr>
        <w:t>Pakkujal tuleb esitada pakkumuse koosseisus järgmised andmed ja/või dokumendid</w:t>
      </w:r>
      <w:r w:rsidRPr="00556795">
        <w:rPr>
          <w:rFonts w:ascii="Cambria" w:hAnsi="Cambria"/>
          <w:bCs/>
          <w:sz w:val="22"/>
        </w:rPr>
        <w:t>:</w:t>
      </w:r>
    </w:p>
    <w:p w14:paraId="6C3AF0FD" w14:textId="6F78FFCA" w:rsidR="00C64F57" w:rsidRPr="00556795" w:rsidRDefault="001F4119" w:rsidP="00556795">
      <w:pPr>
        <w:pStyle w:val="ListParagraph"/>
        <w:numPr>
          <w:ilvl w:val="2"/>
          <w:numId w:val="1"/>
        </w:numPr>
        <w:ind w:left="1418" w:hanging="567"/>
        <w:rPr>
          <w:rFonts w:ascii="Cambria" w:hAnsi="Cambria"/>
          <w:bCs/>
          <w:sz w:val="22"/>
        </w:rPr>
      </w:pPr>
      <w:r w:rsidRPr="00556795">
        <w:rPr>
          <w:rFonts w:ascii="Cambria" w:hAnsi="Cambria"/>
          <w:bCs/>
          <w:sz w:val="22"/>
        </w:rPr>
        <w:lastRenderedPageBreak/>
        <w:t>hangitava omanikujärelevalve</w:t>
      </w:r>
      <w:r w:rsidR="003E11CC" w:rsidRPr="00556795">
        <w:rPr>
          <w:rFonts w:ascii="Cambria" w:hAnsi="Cambria"/>
          <w:bCs/>
          <w:sz w:val="22"/>
        </w:rPr>
        <w:t xml:space="preserve"> teenuse</w:t>
      </w:r>
      <w:r w:rsidRPr="00556795">
        <w:rPr>
          <w:rFonts w:ascii="Cambria" w:hAnsi="Cambria"/>
          <w:bCs/>
          <w:sz w:val="22"/>
        </w:rPr>
        <w:t xml:space="preserve"> </w:t>
      </w:r>
      <w:r w:rsidR="003E11CC" w:rsidRPr="00556795">
        <w:rPr>
          <w:rFonts w:ascii="Cambria" w:hAnsi="Cambria"/>
          <w:bCs/>
          <w:sz w:val="22"/>
        </w:rPr>
        <w:t xml:space="preserve"> kuumaksumus</w:t>
      </w:r>
      <w:r w:rsidR="003A5867" w:rsidRPr="00556795">
        <w:rPr>
          <w:rFonts w:ascii="Cambria" w:hAnsi="Cambria"/>
          <w:bCs/>
          <w:sz w:val="22"/>
        </w:rPr>
        <w:t xml:space="preserve"> ja kogumaksumus (mõlemad</w:t>
      </w:r>
      <w:r w:rsidR="003E11CC" w:rsidRPr="00556795">
        <w:rPr>
          <w:rFonts w:ascii="Cambria" w:hAnsi="Cambria"/>
          <w:bCs/>
          <w:sz w:val="22"/>
        </w:rPr>
        <w:t xml:space="preserve"> ilma käibemaksuta ja koos käibemaksuga</w:t>
      </w:r>
      <w:r w:rsidR="003A5867" w:rsidRPr="00556795">
        <w:rPr>
          <w:rFonts w:ascii="Cambria" w:hAnsi="Cambria"/>
          <w:bCs/>
          <w:sz w:val="22"/>
        </w:rPr>
        <w:t>)</w:t>
      </w:r>
      <w:r w:rsidR="003E11CC" w:rsidRPr="00556795">
        <w:rPr>
          <w:rFonts w:ascii="Cambria" w:hAnsi="Cambria"/>
          <w:bCs/>
          <w:sz w:val="22"/>
        </w:rPr>
        <w:t>;</w:t>
      </w:r>
    </w:p>
    <w:p w14:paraId="677C4FED" w14:textId="6AEDFC28" w:rsidR="003E11CC" w:rsidRPr="00556795" w:rsidRDefault="00236684" w:rsidP="00556795">
      <w:pPr>
        <w:pStyle w:val="ListParagraph"/>
        <w:numPr>
          <w:ilvl w:val="2"/>
          <w:numId w:val="1"/>
        </w:numPr>
        <w:ind w:left="1418" w:hanging="567"/>
        <w:rPr>
          <w:rFonts w:ascii="Cambria" w:hAnsi="Cambria"/>
          <w:bCs/>
          <w:sz w:val="22"/>
        </w:rPr>
      </w:pPr>
      <w:r w:rsidRPr="00556795">
        <w:rPr>
          <w:rFonts w:ascii="Cambria" w:hAnsi="Cambria"/>
          <w:bCs/>
          <w:sz w:val="22"/>
        </w:rPr>
        <w:t xml:space="preserve">kinnitus, et esitatud pakkumus on jõus vähemalt </w:t>
      </w:r>
      <w:r w:rsidR="00DB53CC" w:rsidRPr="00556795">
        <w:rPr>
          <w:rFonts w:ascii="Cambria" w:hAnsi="Cambria"/>
          <w:bCs/>
          <w:sz w:val="22"/>
        </w:rPr>
        <w:t>14</w:t>
      </w:r>
      <w:r w:rsidRPr="00556795">
        <w:rPr>
          <w:rFonts w:ascii="Cambria" w:hAnsi="Cambria"/>
          <w:bCs/>
          <w:sz w:val="22"/>
        </w:rPr>
        <w:t xml:space="preserve"> kalendripäeva</w:t>
      </w:r>
      <w:r w:rsidR="00DB53CC" w:rsidRPr="00556795">
        <w:rPr>
          <w:rFonts w:ascii="Cambria" w:hAnsi="Cambria"/>
          <w:bCs/>
          <w:sz w:val="22"/>
        </w:rPr>
        <w:t>;</w:t>
      </w:r>
    </w:p>
    <w:p w14:paraId="46EF8530" w14:textId="05304CE7" w:rsidR="00DB53CC" w:rsidRPr="00556795" w:rsidRDefault="00FE0821" w:rsidP="00556795">
      <w:pPr>
        <w:pStyle w:val="ListParagraph"/>
        <w:numPr>
          <w:ilvl w:val="2"/>
          <w:numId w:val="1"/>
        </w:numPr>
        <w:ind w:left="1418" w:hanging="567"/>
        <w:rPr>
          <w:rFonts w:ascii="Cambria" w:hAnsi="Cambria"/>
          <w:bCs/>
          <w:sz w:val="22"/>
        </w:rPr>
      </w:pPr>
      <w:r w:rsidRPr="00556795">
        <w:rPr>
          <w:rFonts w:ascii="Cambria" w:hAnsi="Cambria"/>
          <w:bCs/>
          <w:sz w:val="22"/>
        </w:rPr>
        <w:t>kinnitus, et pakkuja vastab kvalifitseerimise tingimustele</w:t>
      </w:r>
      <w:r w:rsidR="00FB21DA" w:rsidRPr="00556795">
        <w:rPr>
          <w:rFonts w:ascii="Cambria" w:hAnsi="Cambria"/>
          <w:bCs/>
          <w:sz w:val="22"/>
        </w:rPr>
        <w:t>;</w:t>
      </w:r>
    </w:p>
    <w:p w14:paraId="7DFF2F56" w14:textId="113C8BDE" w:rsidR="009D65CF" w:rsidRPr="00556795" w:rsidRDefault="009D65CF" w:rsidP="00556795">
      <w:pPr>
        <w:pStyle w:val="ListParagraph"/>
        <w:numPr>
          <w:ilvl w:val="2"/>
          <w:numId w:val="1"/>
        </w:numPr>
        <w:ind w:left="1418" w:hanging="567"/>
        <w:rPr>
          <w:rFonts w:ascii="Cambria" w:hAnsi="Cambria"/>
          <w:bCs/>
          <w:sz w:val="22"/>
        </w:rPr>
      </w:pPr>
      <w:r w:rsidRPr="00556795">
        <w:rPr>
          <w:rFonts w:ascii="Cambria" w:hAnsi="Cambria"/>
          <w:bCs/>
          <w:sz w:val="22"/>
        </w:rPr>
        <w:t>kirjeldus, millisel objektil on pakkuja omandanud kvalifitseerimistingimustes nõutud kogemuse;</w:t>
      </w:r>
    </w:p>
    <w:p w14:paraId="27685CAC" w14:textId="36DE6352" w:rsidR="00FB21DA" w:rsidRPr="00556795" w:rsidRDefault="00FB21DA" w:rsidP="00556795">
      <w:pPr>
        <w:pStyle w:val="ListParagraph"/>
        <w:numPr>
          <w:ilvl w:val="2"/>
          <w:numId w:val="1"/>
        </w:numPr>
        <w:ind w:left="1418" w:hanging="567"/>
        <w:rPr>
          <w:rFonts w:ascii="Cambria" w:hAnsi="Cambria"/>
          <w:bCs/>
          <w:sz w:val="22"/>
        </w:rPr>
      </w:pPr>
      <w:r w:rsidRPr="00556795">
        <w:rPr>
          <w:rFonts w:ascii="Cambria" w:hAnsi="Cambria"/>
          <w:bCs/>
          <w:sz w:val="22"/>
        </w:rPr>
        <w:t>omanikujärelevalve teenust vahetult osutava füüsilise isiku nimi ja kontaktandmed</w:t>
      </w:r>
      <w:r w:rsidR="00556795" w:rsidRPr="00556795">
        <w:rPr>
          <w:rFonts w:ascii="Cambria" w:hAnsi="Cambria"/>
          <w:bCs/>
          <w:sz w:val="22"/>
        </w:rPr>
        <w:t>.</w:t>
      </w:r>
    </w:p>
    <w:p w14:paraId="5E49BAFA" w14:textId="04C6AD4C" w:rsidR="00A52FE8" w:rsidRPr="00B2326E" w:rsidRDefault="00A52FE8" w:rsidP="00A36222">
      <w:pPr>
        <w:pStyle w:val="ListParagraph"/>
        <w:numPr>
          <w:ilvl w:val="1"/>
          <w:numId w:val="1"/>
        </w:numPr>
        <w:spacing w:line="280" w:lineRule="exact"/>
        <w:ind w:left="709" w:hanging="709"/>
        <w:rPr>
          <w:rFonts w:ascii="Cambria" w:hAnsi="Cambria"/>
          <w:bCs/>
          <w:sz w:val="22"/>
        </w:rPr>
      </w:pPr>
      <w:r w:rsidRPr="00B2326E">
        <w:rPr>
          <w:rFonts w:ascii="Cambria" w:hAnsi="Cambria"/>
          <w:bCs/>
          <w:sz w:val="22"/>
        </w:rPr>
        <w:t>Pakkumus peab olema koostatud eesti keeles</w:t>
      </w:r>
      <w:r w:rsidR="00A36222" w:rsidRPr="00B2326E">
        <w:rPr>
          <w:rFonts w:ascii="Cambria" w:hAnsi="Cambria"/>
          <w:bCs/>
          <w:sz w:val="22"/>
        </w:rPr>
        <w:t xml:space="preserve">. </w:t>
      </w:r>
      <w:r w:rsidRPr="00B2326E">
        <w:rPr>
          <w:rFonts w:ascii="Cambria" w:hAnsi="Cambria"/>
          <w:bCs/>
          <w:sz w:val="22"/>
        </w:rPr>
        <w:t xml:space="preserve">Pakkumus ei pea olema allkirjastatud. </w:t>
      </w:r>
    </w:p>
    <w:p w14:paraId="46F43C18" w14:textId="272CA2E0" w:rsidR="00C97ECC" w:rsidRPr="00B2326E" w:rsidRDefault="00C97ECC" w:rsidP="00F00739">
      <w:pPr>
        <w:pStyle w:val="ListParagraph"/>
        <w:numPr>
          <w:ilvl w:val="1"/>
          <w:numId w:val="1"/>
        </w:numPr>
        <w:spacing w:line="280" w:lineRule="exact"/>
        <w:ind w:left="709" w:hanging="709"/>
        <w:rPr>
          <w:rFonts w:ascii="Cambria" w:hAnsi="Cambria"/>
          <w:bCs/>
          <w:sz w:val="22"/>
        </w:rPr>
      </w:pPr>
      <w:r w:rsidRPr="00B2326E">
        <w:rPr>
          <w:rFonts w:ascii="Cambria" w:hAnsi="Cambria"/>
          <w:bCs/>
          <w:sz w:val="22"/>
        </w:rPr>
        <w:t xml:space="preserve">Hankija lükkab pakkumuse tagasi, kui see ei vasta </w:t>
      </w:r>
      <w:r w:rsidR="00CC5509" w:rsidRPr="00B2326E">
        <w:rPr>
          <w:rFonts w:ascii="Cambria" w:hAnsi="Cambria"/>
          <w:bCs/>
          <w:sz w:val="22"/>
        </w:rPr>
        <w:t>käesolevas dokumendis</w:t>
      </w:r>
      <w:r w:rsidRPr="00B2326E">
        <w:rPr>
          <w:rFonts w:ascii="Cambria" w:hAnsi="Cambria"/>
          <w:bCs/>
          <w:sz w:val="22"/>
        </w:rPr>
        <w:t xml:space="preserve"> esitatud tingimustele, kui pakkuja ei esita tähtajaks hankija nõutud selgitusi või pakkuja selgituste põhjal ei ole võimalik üheselt hinnata pakkumuse vastavust esitatud tingimustele. </w:t>
      </w:r>
    </w:p>
    <w:p w14:paraId="08D9C727" w14:textId="6A7C6FA2" w:rsidR="008359F5" w:rsidRPr="00B2326E" w:rsidRDefault="00672CD0" w:rsidP="00F00739">
      <w:pPr>
        <w:pStyle w:val="ListParagraph"/>
        <w:numPr>
          <w:ilvl w:val="1"/>
          <w:numId w:val="1"/>
        </w:numPr>
        <w:spacing w:line="280" w:lineRule="exact"/>
        <w:ind w:left="709" w:hanging="709"/>
        <w:rPr>
          <w:rFonts w:ascii="Cambria" w:hAnsi="Cambria"/>
          <w:bCs/>
          <w:sz w:val="22"/>
        </w:rPr>
      </w:pPr>
      <w:r w:rsidRPr="00B2326E">
        <w:rPr>
          <w:rFonts w:ascii="Cambria" w:hAnsi="Cambria"/>
          <w:bCs/>
          <w:sz w:val="22"/>
        </w:rPr>
        <w:t>Hankija tunnistab pakkumuse vastavaks</w:t>
      </w:r>
      <w:r w:rsidR="008359F5" w:rsidRPr="00B2326E">
        <w:rPr>
          <w:rFonts w:ascii="Cambria" w:hAnsi="Cambria"/>
          <w:bCs/>
          <w:sz w:val="22"/>
        </w:rPr>
        <w:t xml:space="preserve">, kui selles ei esine sisulisi kõrvalekaldumisi </w:t>
      </w:r>
      <w:r w:rsidR="00063FE3">
        <w:rPr>
          <w:rFonts w:ascii="Cambria" w:hAnsi="Cambria"/>
          <w:bCs/>
          <w:sz w:val="22"/>
        </w:rPr>
        <w:t>alus</w:t>
      </w:r>
      <w:r w:rsidR="008359F5" w:rsidRPr="00B2326E">
        <w:rPr>
          <w:rFonts w:ascii="Cambria" w:hAnsi="Cambria"/>
          <w:bCs/>
          <w:sz w:val="22"/>
        </w:rPr>
        <w:t xml:space="preserve">dokumentides esitatud tingimustest. </w:t>
      </w:r>
    </w:p>
    <w:p w14:paraId="0CFC1D63" w14:textId="77777777" w:rsidR="00C97ECC" w:rsidRPr="00B2326E" w:rsidRDefault="00C97ECC" w:rsidP="00F00739">
      <w:pPr>
        <w:pStyle w:val="ListParagraph"/>
        <w:spacing w:line="280" w:lineRule="exact"/>
        <w:ind w:left="709" w:hanging="709"/>
        <w:rPr>
          <w:rFonts w:ascii="Cambria" w:hAnsi="Cambria"/>
          <w:bCs/>
          <w:sz w:val="22"/>
        </w:rPr>
      </w:pPr>
    </w:p>
    <w:p w14:paraId="7BC25729" w14:textId="72BC375D" w:rsidR="008E13F5" w:rsidRPr="00B2326E" w:rsidRDefault="008E13F5" w:rsidP="00F00739">
      <w:pPr>
        <w:pStyle w:val="ListParagraph"/>
        <w:numPr>
          <w:ilvl w:val="0"/>
          <w:numId w:val="1"/>
        </w:numPr>
        <w:spacing w:line="280" w:lineRule="exact"/>
        <w:ind w:left="709" w:hanging="709"/>
        <w:rPr>
          <w:rFonts w:ascii="Cambria" w:hAnsi="Cambria"/>
          <w:b/>
          <w:sz w:val="22"/>
        </w:rPr>
      </w:pPr>
      <w:r w:rsidRPr="00B2326E">
        <w:rPr>
          <w:rFonts w:ascii="Cambria" w:hAnsi="Cambria"/>
          <w:b/>
          <w:sz w:val="22"/>
        </w:rPr>
        <w:t>Pakkumuste hindamine</w:t>
      </w:r>
      <w:r w:rsidR="00C14340" w:rsidRPr="00B2326E">
        <w:rPr>
          <w:rFonts w:ascii="Cambria" w:hAnsi="Cambria"/>
          <w:b/>
          <w:sz w:val="22"/>
        </w:rPr>
        <w:t xml:space="preserve"> ja eduka pakkuja valimine</w:t>
      </w:r>
    </w:p>
    <w:p w14:paraId="73F74683" w14:textId="74C86608" w:rsidR="00BB61E9" w:rsidRPr="00B2326E" w:rsidRDefault="00BB61E9"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 xml:space="preserve">Hankija hindab pakkumusi esitatud </w:t>
      </w:r>
      <w:r w:rsidR="00294081" w:rsidRPr="00B2326E">
        <w:rPr>
          <w:rFonts w:ascii="Cambria" w:hAnsi="Cambria"/>
          <w:sz w:val="22"/>
        </w:rPr>
        <w:t xml:space="preserve">omanikujärelevalve kuutasu </w:t>
      </w:r>
      <w:r w:rsidRPr="00B2326E">
        <w:rPr>
          <w:rFonts w:ascii="Cambria" w:hAnsi="Cambria"/>
          <w:sz w:val="22"/>
        </w:rPr>
        <w:t xml:space="preserve">alusel käibemaksuta. </w:t>
      </w:r>
    </w:p>
    <w:p w14:paraId="7058FD35" w14:textId="21A2D228" w:rsidR="00BB61E9" w:rsidRPr="00556795" w:rsidRDefault="00BB61E9" w:rsidP="00F00739">
      <w:pPr>
        <w:pStyle w:val="ListParagraph"/>
        <w:numPr>
          <w:ilvl w:val="1"/>
          <w:numId w:val="1"/>
        </w:numPr>
        <w:spacing w:line="280" w:lineRule="exact"/>
        <w:ind w:left="709" w:hanging="709"/>
        <w:rPr>
          <w:rFonts w:ascii="Cambria" w:hAnsi="Cambria"/>
          <w:b/>
          <w:bCs/>
          <w:sz w:val="22"/>
        </w:rPr>
      </w:pPr>
      <w:r w:rsidRPr="00556795">
        <w:rPr>
          <w:rFonts w:ascii="Cambria" w:hAnsi="Cambria"/>
          <w:b/>
          <w:bCs/>
          <w:sz w:val="22"/>
        </w:rPr>
        <w:t xml:space="preserve">Hankija tunnistab edukaks pakkumuse, mis on madalaima </w:t>
      </w:r>
      <w:r w:rsidR="004146A7" w:rsidRPr="00556795">
        <w:rPr>
          <w:rFonts w:ascii="Cambria" w:hAnsi="Cambria"/>
          <w:b/>
          <w:bCs/>
          <w:sz w:val="22"/>
        </w:rPr>
        <w:t>kuumaksumusega</w:t>
      </w:r>
      <w:r w:rsidRPr="00556795">
        <w:rPr>
          <w:rFonts w:ascii="Cambria" w:hAnsi="Cambria"/>
          <w:b/>
          <w:bCs/>
          <w:sz w:val="22"/>
        </w:rPr>
        <w:t xml:space="preserve"> kõigi vastavate pakkumuste hulgast</w:t>
      </w:r>
      <w:r w:rsidR="005C79DF" w:rsidRPr="00556795">
        <w:rPr>
          <w:rFonts w:ascii="Cambria" w:hAnsi="Cambria"/>
          <w:b/>
          <w:bCs/>
          <w:sz w:val="22"/>
        </w:rPr>
        <w:t xml:space="preserve"> ja</w:t>
      </w:r>
      <w:r w:rsidR="008C413E" w:rsidRPr="00556795">
        <w:rPr>
          <w:rFonts w:ascii="Cambria" w:hAnsi="Cambria"/>
          <w:b/>
          <w:bCs/>
          <w:sz w:val="22"/>
        </w:rPr>
        <w:t xml:space="preserve"> mille on esitanud pakkuja, kes </w:t>
      </w:r>
      <w:r w:rsidR="00376169" w:rsidRPr="00556795">
        <w:rPr>
          <w:rFonts w:ascii="Cambria" w:hAnsi="Cambria"/>
          <w:b/>
          <w:bCs/>
          <w:sz w:val="22"/>
        </w:rPr>
        <w:t>vastab kvalifitseerimise tingimustele</w:t>
      </w:r>
      <w:r w:rsidR="000A108C" w:rsidRPr="00556795">
        <w:rPr>
          <w:rFonts w:ascii="Cambria" w:hAnsi="Cambria"/>
          <w:b/>
          <w:bCs/>
          <w:sz w:val="22"/>
        </w:rPr>
        <w:t>.</w:t>
      </w:r>
    </w:p>
    <w:p w14:paraId="37AC1D53" w14:textId="22B72421" w:rsidR="00BB61E9" w:rsidRPr="00B2326E" w:rsidRDefault="00BB61E9"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Kui kahe või enama pakkuja pakkumuses on kogumaksumus võrdväärne, siis</w:t>
      </w:r>
      <w:r w:rsidR="00CC4884" w:rsidRPr="00B2326E">
        <w:rPr>
          <w:rFonts w:ascii="Cambria" w:hAnsi="Cambria"/>
          <w:sz w:val="22"/>
        </w:rPr>
        <w:t xml:space="preserve"> annab hankija</w:t>
      </w:r>
      <w:r w:rsidR="002D5F96" w:rsidRPr="00B2326E">
        <w:rPr>
          <w:rFonts w:ascii="Cambria" w:hAnsi="Cambria"/>
          <w:sz w:val="22"/>
        </w:rPr>
        <w:t xml:space="preserve"> neile </w:t>
      </w:r>
      <w:r w:rsidR="008C78C6">
        <w:rPr>
          <w:rFonts w:ascii="Cambria" w:hAnsi="Cambria"/>
          <w:sz w:val="22"/>
        </w:rPr>
        <w:t xml:space="preserve">võrdsetel tingimustel </w:t>
      </w:r>
      <w:r w:rsidR="00945DAA">
        <w:rPr>
          <w:rFonts w:ascii="Cambria" w:hAnsi="Cambria"/>
          <w:sz w:val="22"/>
        </w:rPr>
        <w:t xml:space="preserve">(samal ajal, samaks tähtajaks, teise pakkuja pakkumuse kohta infot avaldamata) </w:t>
      </w:r>
      <w:r w:rsidR="002D5F96" w:rsidRPr="00B2326E">
        <w:rPr>
          <w:rFonts w:ascii="Cambria" w:hAnsi="Cambria"/>
          <w:sz w:val="22"/>
        </w:rPr>
        <w:t>võimaluse oma pakkumuse maksumust muuta</w:t>
      </w:r>
      <w:r w:rsidR="006136BE" w:rsidRPr="00B2326E">
        <w:rPr>
          <w:rFonts w:ascii="Cambria" w:hAnsi="Cambria"/>
          <w:sz w:val="22"/>
        </w:rPr>
        <w:t>. Kui see ei anna tulemust ja pakkumused on endi</w:t>
      </w:r>
      <w:r w:rsidR="006E6238" w:rsidRPr="00B2326E">
        <w:rPr>
          <w:rFonts w:ascii="Cambria" w:hAnsi="Cambria"/>
          <w:sz w:val="22"/>
        </w:rPr>
        <w:t>selt võrdväärsed, siis</w:t>
      </w:r>
      <w:r w:rsidRPr="00B2326E">
        <w:rPr>
          <w:rFonts w:ascii="Cambria" w:hAnsi="Cambria"/>
          <w:sz w:val="22"/>
        </w:rPr>
        <w:t xml:space="preserve"> selgitatakse edukas pakkumus välja liisuheitmise teel. Liisuheitmise korra määrab hankija. Võrdväärse pakkumuse esitanud pakkujatel on õigus viibida liisuheitmise juures. Liisuheitmise võib korraldada ka virtuaalselt, kui on võimalik tagada kõigi pakkujate poolt liisuheitmisel osalemine reaalajas. Liisuheitmise korrast, ajast ja kohast teavitab hankija pakkujaid </w:t>
      </w:r>
      <w:r w:rsidR="006E6238" w:rsidRPr="00B2326E">
        <w:rPr>
          <w:rFonts w:ascii="Cambria" w:hAnsi="Cambria"/>
          <w:sz w:val="22"/>
        </w:rPr>
        <w:t>e-kirja teel</w:t>
      </w:r>
      <w:r w:rsidRPr="00B2326E">
        <w:rPr>
          <w:rFonts w:ascii="Cambria" w:hAnsi="Cambria"/>
          <w:sz w:val="22"/>
        </w:rPr>
        <w:t>.</w:t>
      </w:r>
    </w:p>
    <w:p w14:paraId="6877482C" w14:textId="77777777" w:rsidR="008E13F5" w:rsidRPr="00B2326E" w:rsidRDefault="008E13F5" w:rsidP="00F00739">
      <w:pPr>
        <w:ind w:left="709" w:hanging="709"/>
      </w:pPr>
    </w:p>
    <w:p w14:paraId="043FBB76" w14:textId="7FFA0AA7" w:rsidR="00C14340" w:rsidRPr="00B2326E" w:rsidRDefault="00BA2762" w:rsidP="00F00739">
      <w:pPr>
        <w:pStyle w:val="ListParagraph"/>
        <w:numPr>
          <w:ilvl w:val="0"/>
          <w:numId w:val="1"/>
        </w:numPr>
        <w:spacing w:line="280" w:lineRule="exact"/>
        <w:ind w:left="709" w:hanging="709"/>
        <w:rPr>
          <w:rFonts w:ascii="Cambria" w:hAnsi="Cambria"/>
          <w:b/>
          <w:sz w:val="22"/>
        </w:rPr>
      </w:pPr>
      <w:r w:rsidRPr="00B2326E">
        <w:rPr>
          <w:rFonts w:ascii="Cambria" w:hAnsi="Cambria"/>
          <w:b/>
          <w:sz w:val="22"/>
        </w:rPr>
        <w:t>Nõuded pakkujale ja eduka pakkuja kontroll</w:t>
      </w:r>
    </w:p>
    <w:p w14:paraId="0D441F39" w14:textId="77777777" w:rsidR="00B91A30" w:rsidRPr="00B2326E" w:rsidRDefault="00C05F94"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Pak</w:t>
      </w:r>
      <w:r w:rsidR="006F4027" w:rsidRPr="00B2326E">
        <w:rPr>
          <w:rFonts w:ascii="Cambria" w:hAnsi="Cambria"/>
          <w:sz w:val="22"/>
        </w:rPr>
        <w:t>kuja peab vastama järgmistele nõuetele</w:t>
      </w:r>
      <w:r w:rsidR="00B91A30" w:rsidRPr="00B2326E">
        <w:rPr>
          <w:rFonts w:ascii="Cambria" w:hAnsi="Cambria"/>
          <w:sz w:val="22"/>
        </w:rPr>
        <w:t xml:space="preserve"> (</w:t>
      </w:r>
      <w:r w:rsidR="00B91A30" w:rsidRPr="00556795">
        <w:rPr>
          <w:rFonts w:ascii="Cambria" w:hAnsi="Cambria"/>
          <w:b/>
          <w:bCs/>
          <w:sz w:val="22"/>
        </w:rPr>
        <w:t>kvalifitseerimise tingimused</w:t>
      </w:r>
      <w:r w:rsidR="00B91A30" w:rsidRPr="00B2326E">
        <w:rPr>
          <w:rFonts w:ascii="Cambria" w:hAnsi="Cambria"/>
          <w:sz w:val="22"/>
        </w:rPr>
        <w:t>):</w:t>
      </w:r>
    </w:p>
    <w:p w14:paraId="619EA27B" w14:textId="0F58BEE7" w:rsidR="00D65295" w:rsidRPr="00B2326E" w:rsidRDefault="00D65295" w:rsidP="00780662">
      <w:pPr>
        <w:pStyle w:val="ListParagraph"/>
        <w:numPr>
          <w:ilvl w:val="2"/>
          <w:numId w:val="1"/>
        </w:numPr>
        <w:ind w:left="1276" w:hanging="567"/>
        <w:rPr>
          <w:rFonts w:ascii="Cambria" w:hAnsi="Cambria"/>
          <w:sz w:val="22"/>
        </w:rPr>
      </w:pPr>
      <w:r w:rsidRPr="00B2326E">
        <w:rPr>
          <w:rFonts w:ascii="Cambria" w:hAnsi="Cambria"/>
          <w:sz w:val="22"/>
        </w:rPr>
        <w:t xml:space="preserve">Pakkuja viimase kolme majandusaasta netokäive omanikujärelevalve </w:t>
      </w:r>
      <w:r w:rsidR="00802B5B" w:rsidRPr="00B2326E">
        <w:rPr>
          <w:rFonts w:ascii="Cambria" w:hAnsi="Cambria"/>
          <w:sz w:val="22"/>
        </w:rPr>
        <w:t xml:space="preserve">teenuse osutamise valdkonnas </w:t>
      </w:r>
      <w:r w:rsidRPr="00B2326E">
        <w:rPr>
          <w:rFonts w:ascii="Cambria" w:hAnsi="Cambria"/>
          <w:sz w:val="22"/>
        </w:rPr>
        <w:t xml:space="preserve">peab keskmiselt olema olnud vähemalt 20 000  </w:t>
      </w:r>
      <w:r w:rsidR="004E09DB" w:rsidRPr="00B2326E">
        <w:rPr>
          <w:rFonts w:ascii="Cambria" w:hAnsi="Cambria"/>
          <w:sz w:val="22"/>
        </w:rPr>
        <w:t>eurot</w:t>
      </w:r>
      <w:r w:rsidRPr="00B2326E">
        <w:rPr>
          <w:rFonts w:ascii="Cambria" w:hAnsi="Cambria"/>
          <w:sz w:val="22"/>
        </w:rPr>
        <w:t xml:space="preserve"> aastas. Juhul, kui pakkuja on tegutsenud vähem kui kolm aastat, arvutatakse keskmine netokäive  tegutsetud aja käibe keskmisena. </w:t>
      </w:r>
    </w:p>
    <w:p w14:paraId="31B08099" w14:textId="749A818E" w:rsidR="004E09DB" w:rsidRPr="00B2326E" w:rsidRDefault="004E09DB" w:rsidP="00780662">
      <w:pPr>
        <w:pStyle w:val="ListParagraph"/>
        <w:numPr>
          <w:ilvl w:val="2"/>
          <w:numId w:val="1"/>
        </w:numPr>
        <w:ind w:left="1276" w:hanging="567"/>
        <w:rPr>
          <w:rFonts w:ascii="Cambria" w:hAnsi="Cambria"/>
          <w:sz w:val="22"/>
        </w:rPr>
      </w:pPr>
      <w:r w:rsidRPr="00B2326E">
        <w:rPr>
          <w:rFonts w:ascii="Cambria" w:hAnsi="Cambria"/>
          <w:sz w:val="22"/>
        </w:rPr>
        <w:t xml:space="preserve">Pakkuja peab olema </w:t>
      </w:r>
      <w:r w:rsidR="000B1825" w:rsidRPr="00B2326E">
        <w:rPr>
          <w:rFonts w:ascii="Cambria" w:hAnsi="Cambria"/>
          <w:sz w:val="22"/>
        </w:rPr>
        <w:t>viimase</w:t>
      </w:r>
      <w:r w:rsidRPr="00B2326E">
        <w:rPr>
          <w:rFonts w:ascii="Cambria" w:hAnsi="Cambria"/>
          <w:sz w:val="22"/>
        </w:rPr>
        <w:t xml:space="preserve"> viie aasta  jooksul osutanud omanikujärelevalve teenust  vähemalt  ühe </w:t>
      </w:r>
      <w:proofErr w:type="spellStart"/>
      <w:r w:rsidRPr="00B2326E">
        <w:rPr>
          <w:rFonts w:ascii="Cambria" w:hAnsi="Cambria"/>
          <w:sz w:val="22"/>
        </w:rPr>
        <w:t>hüdrotehnilise</w:t>
      </w:r>
      <w:proofErr w:type="spellEnd"/>
      <w:r w:rsidRPr="00B2326E">
        <w:rPr>
          <w:rFonts w:ascii="Cambria" w:hAnsi="Cambria"/>
          <w:sz w:val="22"/>
        </w:rPr>
        <w:t xml:space="preserve"> rajatise püstitamisel (uusehitus) või rekonstrueerimisel.  Pakkuja peab olema teenust osutanud sõlmitud lepingu ja hea tava kohaselt. </w:t>
      </w:r>
    </w:p>
    <w:p w14:paraId="44F0ED68" w14:textId="12BB4FAC" w:rsidR="00601AA8" w:rsidRPr="00B2326E" w:rsidRDefault="00704174" w:rsidP="00780662">
      <w:pPr>
        <w:pStyle w:val="ListParagraph"/>
        <w:numPr>
          <w:ilvl w:val="2"/>
          <w:numId w:val="1"/>
        </w:numPr>
        <w:ind w:left="1276" w:hanging="567"/>
        <w:rPr>
          <w:rFonts w:ascii="Cambria" w:hAnsi="Cambria"/>
          <w:sz w:val="22"/>
        </w:rPr>
      </w:pPr>
      <w:r w:rsidRPr="00B2326E">
        <w:rPr>
          <w:rFonts w:ascii="Cambria" w:hAnsi="Cambria"/>
          <w:sz w:val="22"/>
        </w:rPr>
        <w:t xml:space="preserve">Pakkuja poolt peab omanikujärelevalvet </w:t>
      </w:r>
      <w:r w:rsidR="00AD3BAE" w:rsidRPr="00B2326E">
        <w:rPr>
          <w:rFonts w:ascii="Cambria" w:hAnsi="Cambria"/>
          <w:sz w:val="22"/>
        </w:rPr>
        <w:t xml:space="preserve">vahetult objektil osutama isik, kellel on </w:t>
      </w:r>
      <w:r w:rsidR="004E09DB" w:rsidRPr="00B2326E">
        <w:rPr>
          <w:rFonts w:ascii="Cambria" w:hAnsi="Cambria"/>
          <w:sz w:val="22"/>
        </w:rPr>
        <w:t xml:space="preserve">kutsekvalifikatsioon vähemalt Diplomeeritud </w:t>
      </w:r>
      <w:proofErr w:type="spellStart"/>
      <w:r w:rsidR="004E09DB" w:rsidRPr="00B2326E">
        <w:rPr>
          <w:rFonts w:ascii="Cambria" w:hAnsi="Cambria"/>
          <w:sz w:val="22"/>
        </w:rPr>
        <w:t>hüdrotehnikainsener</w:t>
      </w:r>
      <w:proofErr w:type="spellEnd"/>
      <w:r w:rsidR="004E09DB" w:rsidRPr="00B2326E">
        <w:rPr>
          <w:rFonts w:ascii="Cambria" w:hAnsi="Cambria"/>
          <w:sz w:val="22"/>
        </w:rPr>
        <w:t xml:space="preserve">, tase </w:t>
      </w:r>
      <w:r w:rsidR="00B63D33">
        <w:rPr>
          <w:rFonts w:ascii="Cambria" w:hAnsi="Cambria"/>
          <w:sz w:val="22"/>
        </w:rPr>
        <w:t>6</w:t>
      </w:r>
      <w:r w:rsidR="004E09DB" w:rsidRPr="00B2326E">
        <w:rPr>
          <w:rFonts w:ascii="Cambria" w:hAnsi="Cambria"/>
          <w:sz w:val="22"/>
        </w:rPr>
        <w:t>,</w:t>
      </w:r>
      <w:r w:rsidR="001067C9" w:rsidRPr="00B2326E">
        <w:rPr>
          <w:rFonts w:ascii="Cambria" w:hAnsi="Cambria"/>
          <w:sz w:val="22"/>
        </w:rPr>
        <w:t xml:space="preserve"> </w:t>
      </w:r>
      <w:r w:rsidR="004E09DB" w:rsidRPr="00B2326E">
        <w:rPr>
          <w:rFonts w:ascii="Cambria" w:hAnsi="Cambria"/>
          <w:sz w:val="22"/>
        </w:rPr>
        <w:t xml:space="preserve">spetsialiseerumisega “omanikujärelevalve” või sellega samaväärne või kõrgem kutsekvalifikatsioon. </w:t>
      </w:r>
    </w:p>
    <w:p w14:paraId="65FA768D" w14:textId="75724E35" w:rsidR="00097EF1" w:rsidRPr="00B2326E" w:rsidRDefault="00097EF1" w:rsidP="00780662">
      <w:pPr>
        <w:pStyle w:val="ListParagraph"/>
        <w:numPr>
          <w:ilvl w:val="2"/>
          <w:numId w:val="1"/>
        </w:numPr>
        <w:ind w:left="1276" w:hanging="567"/>
        <w:rPr>
          <w:rFonts w:ascii="Cambria" w:hAnsi="Cambria"/>
          <w:sz w:val="22"/>
        </w:rPr>
      </w:pPr>
      <w:r w:rsidRPr="00B2326E">
        <w:rPr>
          <w:rFonts w:ascii="Cambria" w:hAnsi="Cambria"/>
          <w:sz w:val="22"/>
        </w:rPr>
        <w:t xml:space="preserve">Pakkujal ei tohi esineda riigihangete seaduse § 95 lõike 1 punktis 4 (maksuvõlg) ega lõike 4 punktides 8 ja 9 (eelnevate lepingute rikkumine ja valeandmete esitamine) sätestatud kõrvaldamise aluseid. </w:t>
      </w:r>
    </w:p>
    <w:p w14:paraId="1FCBD026" w14:textId="0912FF44" w:rsidR="001D59F2" w:rsidRPr="00B2326E" w:rsidRDefault="001965D7"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 xml:space="preserve">Enne </w:t>
      </w:r>
      <w:r w:rsidR="001C7DDF">
        <w:rPr>
          <w:rFonts w:ascii="Cambria" w:hAnsi="Cambria"/>
          <w:sz w:val="22"/>
        </w:rPr>
        <w:t>väike</w:t>
      </w:r>
      <w:r w:rsidRPr="00B2326E">
        <w:rPr>
          <w:rFonts w:ascii="Cambria" w:hAnsi="Cambria"/>
          <w:sz w:val="22"/>
        </w:rPr>
        <w:t>hanke tulemuste kinnitamist kontrollib hankija</w:t>
      </w:r>
      <w:r w:rsidR="00E37601" w:rsidRPr="00B2326E">
        <w:rPr>
          <w:rFonts w:ascii="Cambria" w:hAnsi="Cambria"/>
          <w:sz w:val="22"/>
        </w:rPr>
        <w:t xml:space="preserve">, </w:t>
      </w:r>
      <w:r w:rsidRPr="00B2326E">
        <w:rPr>
          <w:rFonts w:ascii="Cambria" w:hAnsi="Cambria"/>
          <w:sz w:val="22"/>
        </w:rPr>
        <w:t>et pakkuja, kelle hankija kavatseb edukaks tunnistada</w:t>
      </w:r>
      <w:r w:rsidR="0027600C" w:rsidRPr="00B2326E">
        <w:rPr>
          <w:rFonts w:ascii="Cambria" w:hAnsi="Cambria"/>
          <w:sz w:val="22"/>
        </w:rPr>
        <w:t>,</w:t>
      </w:r>
      <w:r w:rsidRPr="00B2326E">
        <w:rPr>
          <w:rFonts w:ascii="Cambria" w:hAnsi="Cambria"/>
          <w:sz w:val="22"/>
        </w:rPr>
        <w:t xml:space="preserve"> </w:t>
      </w:r>
      <w:r w:rsidR="004D59E4" w:rsidRPr="00B2326E">
        <w:rPr>
          <w:rFonts w:ascii="Cambria" w:hAnsi="Cambria"/>
          <w:sz w:val="22"/>
        </w:rPr>
        <w:t>v</w:t>
      </w:r>
      <w:r w:rsidR="00B34823" w:rsidRPr="00B2326E">
        <w:rPr>
          <w:rFonts w:ascii="Cambria" w:hAnsi="Cambria"/>
          <w:sz w:val="22"/>
        </w:rPr>
        <w:t>astab</w:t>
      </w:r>
      <w:r w:rsidR="00E466AD" w:rsidRPr="00B2326E">
        <w:rPr>
          <w:rFonts w:ascii="Cambria" w:hAnsi="Cambria"/>
          <w:sz w:val="22"/>
        </w:rPr>
        <w:t xml:space="preserve"> käesolevas dokumendis pakkujale esitatud (</w:t>
      </w:r>
      <w:r w:rsidR="00B34823" w:rsidRPr="00B2326E">
        <w:rPr>
          <w:rFonts w:ascii="Cambria" w:hAnsi="Cambria"/>
          <w:sz w:val="22"/>
        </w:rPr>
        <w:t>kvalifitseerimise</w:t>
      </w:r>
      <w:r w:rsidR="00E466AD" w:rsidRPr="00B2326E">
        <w:rPr>
          <w:rFonts w:ascii="Cambria" w:hAnsi="Cambria"/>
          <w:sz w:val="22"/>
        </w:rPr>
        <w:t>)</w:t>
      </w:r>
      <w:r w:rsidR="00B34823" w:rsidRPr="00B2326E">
        <w:rPr>
          <w:rFonts w:ascii="Cambria" w:hAnsi="Cambria"/>
          <w:sz w:val="22"/>
        </w:rPr>
        <w:t xml:space="preserve"> tingimustele</w:t>
      </w:r>
      <w:r w:rsidR="001D59F2" w:rsidRPr="00B2326E">
        <w:rPr>
          <w:rFonts w:ascii="Cambria" w:hAnsi="Cambria"/>
          <w:sz w:val="22"/>
        </w:rPr>
        <w:t>.</w:t>
      </w:r>
    </w:p>
    <w:p w14:paraId="76EC09AB" w14:textId="0D8863F4" w:rsidR="00024604" w:rsidRPr="00B2326E" w:rsidRDefault="001D59F2"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Kui pakkuja</w:t>
      </w:r>
      <w:r w:rsidR="00E466AD" w:rsidRPr="00B2326E">
        <w:rPr>
          <w:rFonts w:ascii="Cambria" w:hAnsi="Cambria"/>
          <w:sz w:val="22"/>
        </w:rPr>
        <w:t xml:space="preserve"> ei vasta pakkujale esitatud (kvalifitseerimise) tingimustele</w:t>
      </w:r>
      <w:r w:rsidRPr="00B2326E">
        <w:rPr>
          <w:rFonts w:ascii="Cambria" w:hAnsi="Cambria"/>
          <w:sz w:val="22"/>
        </w:rPr>
        <w:t xml:space="preserve">, siis kõrvaldab hankija selle pakkuja </w:t>
      </w:r>
      <w:r w:rsidR="00EE5591">
        <w:rPr>
          <w:rFonts w:ascii="Cambria" w:hAnsi="Cambria"/>
          <w:sz w:val="22"/>
        </w:rPr>
        <w:t>väikehankelt</w:t>
      </w:r>
      <w:r w:rsidR="00B83A81" w:rsidRPr="00B2326E">
        <w:rPr>
          <w:rFonts w:ascii="Cambria" w:hAnsi="Cambria"/>
          <w:sz w:val="22"/>
        </w:rPr>
        <w:t xml:space="preserve"> ja kontrollib hindamiskriteeriumite alusel järgmise </w:t>
      </w:r>
      <w:r w:rsidR="00266C15" w:rsidRPr="00B2326E">
        <w:rPr>
          <w:rFonts w:ascii="Cambria" w:hAnsi="Cambria"/>
          <w:sz w:val="22"/>
        </w:rPr>
        <w:t>parima tulemuse saanud pakkujat ning tolle</w:t>
      </w:r>
      <w:r w:rsidR="002C03AB" w:rsidRPr="00B2326E">
        <w:rPr>
          <w:rFonts w:ascii="Cambria" w:hAnsi="Cambria"/>
          <w:sz w:val="22"/>
        </w:rPr>
        <w:t xml:space="preserve"> vastavuse korral </w:t>
      </w:r>
      <w:r w:rsidR="00212946" w:rsidRPr="00B2326E">
        <w:rPr>
          <w:rFonts w:ascii="Cambria" w:hAnsi="Cambria"/>
          <w:sz w:val="22"/>
        </w:rPr>
        <w:t xml:space="preserve">pakkujale esitatud (kvalifitseerimise) </w:t>
      </w:r>
      <w:r w:rsidR="002C03AB" w:rsidRPr="00B2326E">
        <w:rPr>
          <w:rFonts w:ascii="Cambria" w:hAnsi="Cambria"/>
          <w:sz w:val="22"/>
        </w:rPr>
        <w:t>tingimustele</w:t>
      </w:r>
      <w:r w:rsidR="00212946" w:rsidRPr="00B2326E">
        <w:rPr>
          <w:rFonts w:ascii="Cambria" w:hAnsi="Cambria"/>
          <w:sz w:val="22"/>
        </w:rPr>
        <w:t xml:space="preserve">, </w:t>
      </w:r>
      <w:r w:rsidR="00266C15" w:rsidRPr="00B2326E">
        <w:rPr>
          <w:rFonts w:ascii="Cambria" w:hAnsi="Cambria"/>
          <w:sz w:val="22"/>
        </w:rPr>
        <w:t xml:space="preserve">tunnistab edukaks järgmise kohta pakkumuse. </w:t>
      </w:r>
    </w:p>
    <w:p w14:paraId="3A5C5D56" w14:textId="77777777" w:rsidR="001B7AD0" w:rsidRPr="00B2326E" w:rsidRDefault="001B7AD0" w:rsidP="00F00739">
      <w:pPr>
        <w:pStyle w:val="ListParagraph"/>
        <w:spacing w:line="280" w:lineRule="exact"/>
        <w:ind w:left="709" w:hanging="709"/>
        <w:rPr>
          <w:rFonts w:ascii="Cambria" w:hAnsi="Cambria"/>
          <w:b/>
          <w:sz w:val="22"/>
        </w:rPr>
      </w:pPr>
    </w:p>
    <w:p w14:paraId="43189D45" w14:textId="618D22DF" w:rsidR="008E13F5" w:rsidRPr="00B2326E" w:rsidRDefault="008E13F5" w:rsidP="00F00739">
      <w:pPr>
        <w:pStyle w:val="ListParagraph"/>
        <w:numPr>
          <w:ilvl w:val="0"/>
          <w:numId w:val="1"/>
        </w:numPr>
        <w:spacing w:line="280" w:lineRule="exact"/>
        <w:ind w:left="709" w:hanging="709"/>
        <w:rPr>
          <w:rFonts w:ascii="Cambria" w:hAnsi="Cambria"/>
          <w:b/>
          <w:sz w:val="22"/>
        </w:rPr>
      </w:pPr>
      <w:r w:rsidRPr="00B2326E">
        <w:rPr>
          <w:rFonts w:ascii="Cambria" w:hAnsi="Cambria"/>
          <w:b/>
          <w:sz w:val="22"/>
        </w:rPr>
        <w:t xml:space="preserve">Hankelepingu sõlmimine </w:t>
      </w:r>
      <w:r w:rsidR="00310F65" w:rsidRPr="00B2326E">
        <w:rPr>
          <w:rFonts w:ascii="Cambria" w:hAnsi="Cambria"/>
          <w:b/>
          <w:sz w:val="22"/>
        </w:rPr>
        <w:t xml:space="preserve"> ja pakkumusest taganemine</w:t>
      </w:r>
    </w:p>
    <w:p w14:paraId="7694F4C0" w14:textId="29BB0E09" w:rsidR="00B7399B" w:rsidRPr="00B2326E" w:rsidRDefault="00B7399B"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Hankija sõlmib edukaks tunnistatud pakkumuse esitanud pakkujaga hankelepingu, mille tingimused on esitatud alusdokumen</w:t>
      </w:r>
      <w:r w:rsidR="004F36F0" w:rsidRPr="00B2326E">
        <w:rPr>
          <w:rFonts w:ascii="Cambria" w:hAnsi="Cambria"/>
          <w:sz w:val="22"/>
        </w:rPr>
        <w:t>di</w:t>
      </w:r>
      <w:r w:rsidRPr="00B2326E">
        <w:rPr>
          <w:rFonts w:ascii="Cambria" w:hAnsi="Cambria"/>
          <w:sz w:val="22"/>
        </w:rPr>
        <w:t xml:space="preserve"> </w:t>
      </w:r>
      <w:r w:rsidR="004F36F0" w:rsidRPr="00B2326E">
        <w:rPr>
          <w:rFonts w:ascii="Cambria" w:hAnsi="Cambria"/>
          <w:sz w:val="22"/>
        </w:rPr>
        <w:t>lisana</w:t>
      </w:r>
      <w:r w:rsidRPr="00B2326E">
        <w:rPr>
          <w:rFonts w:ascii="Cambria" w:hAnsi="Cambria"/>
          <w:sz w:val="22"/>
        </w:rPr>
        <w:t xml:space="preserve">. </w:t>
      </w:r>
    </w:p>
    <w:p w14:paraId="385BF17A" w14:textId="335568E8" w:rsidR="0079408A" w:rsidRPr="00B2326E" w:rsidRDefault="00DC49D8"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 xml:space="preserve">Edukas pakkuja kohustub lepingu allkirjastama koheselt peale hankijalt vastavasisulise ettepaneku saamist. </w:t>
      </w:r>
      <w:r w:rsidR="00015204" w:rsidRPr="00B2326E">
        <w:rPr>
          <w:rFonts w:ascii="Cambria" w:hAnsi="Cambria"/>
          <w:sz w:val="22"/>
        </w:rPr>
        <w:t xml:space="preserve">Kui edukaks tunnistatud pakkumuse esitanud pakkuja ei allkirjasta hankelepingut </w:t>
      </w:r>
      <w:r w:rsidR="003C731F" w:rsidRPr="00B2326E">
        <w:rPr>
          <w:rFonts w:ascii="Cambria" w:hAnsi="Cambria"/>
          <w:sz w:val="22"/>
        </w:rPr>
        <w:t>3</w:t>
      </w:r>
      <w:r w:rsidR="00015204" w:rsidRPr="00B2326E">
        <w:rPr>
          <w:rFonts w:ascii="Cambria" w:hAnsi="Cambria"/>
          <w:sz w:val="22"/>
        </w:rPr>
        <w:t xml:space="preserve"> </w:t>
      </w:r>
      <w:r w:rsidR="003C731F" w:rsidRPr="00B2326E">
        <w:rPr>
          <w:rFonts w:ascii="Cambria" w:hAnsi="Cambria"/>
          <w:sz w:val="22"/>
        </w:rPr>
        <w:t>töö</w:t>
      </w:r>
      <w:r w:rsidR="00015204" w:rsidRPr="00B2326E">
        <w:rPr>
          <w:rFonts w:ascii="Cambria" w:hAnsi="Cambria"/>
          <w:sz w:val="22"/>
        </w:rPr>
        <w:t xml:space="preserve">päeva jooksul alates hankija poolt allkirjastatud lepingu saatmisest pakkujale, siis on hankijal õigus käsitleda </w:t>
      </w:r>
      <w:r w:rsidR="0079408A" w:rsidRPr="00B2326E">
        <w:rPr>
          <w:rFonts w:ascii="Cambria" w:hAnsi="Cambria"/>
          <w:sz w:val="22"/>
        </w:rPr>
        <w:t xml:space="preserve">seda, kui </w:t>
      </w:r>
      <w:r w:rsidR="00015204" w:rsidRPr="00B2326E">
        <w:rPr>
          <w:rFonts w:ascii="Cambria" w:hAnsi="Cambria"/>
          <w:sz w:val="22"/>
        </w:rPr>
        <w:t xml:space="preserve">eduka pakkumuse esitanud pakkuja poolset lepingu sõlmimisest keeldumist ja pakkumuse tagasi võtmist. </w:t>
      </w:r>
    </w:p>
    <w:p w14:paraId="4ABF9469" w14:textId="16F780D4" w:rsidR="00015204" w:rsidRPr="00B2326E" w:rsidRDefault="0079408A"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Eelnevas punktis kirjeldatud juhul või kui pakkuja otseselt taganeb oma pakkumusest,</w:t>
      </w:r>
      <w:r w:rsidR="00015204" w:rsidRPr="00B2326E">
        <w:rPr>
          <w:rFonts w:ascii="Cambria" w:hAnsi="Cambria"/>
          <w:sz w:val="22"/>
        </w:rPr>
        <w:t xml:space="preserve"> on hankijal õigus tunnistada kehtetuks pakkumuse edukaks tunnistamise otsus ning hinnata kõiki ülejäänud vastavaid pakkumusi uuesti ja tunnistada edukaks hindamise tulemusel järgmine pakkumus.</w:t>
      </w:r>
    </w:p>
    <w:p w14:paraId="30161125" w14:textId="35BF33DB" w:rsidR="004E4AF6" w:rsidRPr="00B2326E" w:rsidRDefault="004E4AF6" w:rsidP="00F00739">
      <w:pPr>
        <w:pStyle w:val="ListParagraph"/>
        <w:numPr>
          <w:ilvl w:val="1"/>
          <w:numId w:val="1"/>
        </w:numPr>
        <w:spacing w:line="280" w:lineRule="exact"/>
        <w:ind w:left="709" w:hanging="709"/>
        <w:rPr>
          <w:rFonts w:ascii="Cambria" w:hAnsi="Cambria"/>
          <w:sz w:val="22"/>
        </w:rPr>
      </w:pPr>
      <w:r w:rsidRPr="00B2326E">
        <w:rPr>
          <w:rFonts w:ascii="Cambria" w:hAnsi="Cambria"/>
          <w:sz w:val="22"/>
        </w:rPr>
        <w:t>Kui edukaks tunnistatud pakkuja taganeb</w:t>
      </w:r>
      <w:r w:rsidR="00F44CE2" w:rsidRPr="00B2326E">
        <w:rPr>
          <w:rFonts w:ascii="Cambria" w:hAnsi="Cambria"/>
          <w:sz w:val="22"/>
        </w:rPr>
        <w:t xml:space="preserve"> hankijast mitteolenevatel asjaoludel</w:t>
      </w:r>
      <w:r w:rsidRPr="00B2326E">
        <w:rPr>
          <w:rFonts w:ascii="Cambria" w:hAnsi="Cambria"/>
          <w:sz w:val="22"/>
        </w:rPr>
        <w:t xml:space="preserve"> oma pakkumusest enne pakkumuse jõusoleku tähtaja lõppemist, siis on hankijal õigus</w:t>
      </w:r>
      <w:r w:rsidR="00E6472C" w:rsidRPr="00B2326E">
        <w:rPr>
          <w:rFonts w:ascii="Cambria" w:hAnsi="Cambria"/>
          <w:sz w:val="22"/>
        </w:rPr>
        <w:t xml:space="preserve"> </w:t>
      </w:r>
      <w:r w:rsidR="00F44CE2" w:rsidRPr="00B2326E">
        <w:rPr>
          <w:rFonts w:ascii="Cambria" w:hAnsi="Cambria"/>
          <w:sz w:val="22"/>
        </w:rPr>
        <w:t xml:space="preserve">nõuda pakkujalt </w:t>
      </w:r>
      <w:r w:rsidR="00E6472C" w:rsidRPr="00B2326E">
        <w:rPr>
          <w:rFonts w:ascii="Cambria" w:hAnsi="Cambria"/>
          <w:sz w:val="22"/>
        </w:rPr>
        <w:t>kahju hüvitamist esialgu edukaks tunnistatud pakkumuse ja järgmise edukaks tunnistatud pakkumuse maksumuse vahe ulatuses ning kõigi võimalike lisakulude ulatuses, mis hankijal tuleb kanda seoses hankelepingu sõlmimisega selle pakkumuse alusel, mis tunnistati edukaks pärast pakkumuste uuesti hindamist, samuti kulutuste ulatuses, mis tulenesid uuest pakkumuste hindamisest.</w:t>
      </w:r>
    </w:p>
    <w:p w14:paraId="43E4A487" w14:textId="77777777" w:rsidR="00B12088" w:rsidRPr="00B2326E" w:rsidRDefault="00B12088" w:rsidP="00F00739">
      <w:pPr>
        <w:pStyle w:val="ListParagraph"/>
        <w:spacing w:line="280" w:lineRule="exact"/>
        <w:ind w:left="709" w:hanging="709"/>
        <w:rPr>
          <w:rFonts w:ascii="Cambria" w:hAnsi="Cambria"/>
          <w:sz w:val="22"/>
        </w:rPr>
      </w:pPr>
    </w:p>
    <w:p w14:paraId="6A147BEE" w14:textId="55368F3C" w:rsidR="008E13F5" w:rsidRPr="00B2326E" w:rsidRDefault="009612A3" w:rsidP="00F00739">
      <w:pPr>
        <w:pStyle w:val="ListParagraph"/>
        <w:numPr>
          <w:ilvl w:val="0"/>
          <w:numId w:val="1"/>
        </w:numPr>
        <w:spacing w:line="280" w:lineRule="exact"/>
        <w:ind w:left="709" w:hanging="709"/>
        <w:rPr>
          <w:rFonts w:ascii="Cambria" w:hAnsi="Cambria"/>
          <w:b/>
          <w:bCs/>
          <w:sz w:val="22"/>
        </w:rPr>
      </w:pPr>
      <w:r>
        <w:rPr>
          <w:rFonts w:ascii="Cambria" w:hAnsi="Cambria"/>
          <w:b/>
          <w:bCs/>
          <w:sz w:val="22"/>
        </w:rPr>
        <w:t>Väikehanke</w:t>
      </w:r>
      <w:r w:rsidR="00B12088" w:rsidRPr="00B2326E">
        <w:rPr>
          <w:rFonts w:ascii="Cambria" w:hAnsi="Cambria"/>
          <w:b/>
          <w:bCs/>
          <w:sz w:val="22"/>
        </w:rPr>
        <w:t xml:space="preserve"> kehtetuks tunnistamine </w:t>
      </w:r>
    </w:p>
    <w:p w14:paraId="1A8090E2" w14:textId="41E99A5B" w:rsidR="001930E9" w:rsidRPr="00B2326E" w:rsidRDefault="001930E9" w:rsidP="00F00739">
      <w:pPr>
        <w:numPr>
          <w:ilvl w:val="1"/>
          <w:numId w:val="1"/>
        </w:numPr>
        <w:ind w:left="709" w:hanging="709"/>
        <w:contextualSpacing/>
        <w:rPr>
          <w:rFonts w:eastAsia="Times New Roman" w:cs="Times New Roman"/>
          <w:noProof/>
        </w:rPr>
      </w:pPr>
      <w:r w:rsidRPr="00B2326E">
        <w:rPr>
          <w:rFonts w:eastAsia="Times New Roman" w:cs="Times New Roman"/>
          <w:noProof/>
        </w:rPr>
        <w:t xml:space="preserve">Hankijal on õigus põhjendatud vajadusel tunnistada igal hetkel </w:t>
      </w:r>
      <w:r w:rsidR="009371F0" w:rsidRPr="00B2326E">
        <w:rPr>
          <w:rFonts w:eastAsia="Times New Roman" w:cs="Times New Roman"/>
          <w:noProof/>
        </w:rPr>
        <w:t xml:space="preserve">enne hankelepingu sõlmimist </w:t>
      </w:r>
      <w:r w:rsidR="00E42A5C" w:rsidRPr="00B2326E">
        <w:rPr>
          <w:rFonts w:eastAsia="Times New Roman" w:cs="Times New Roman"/>
          <w:noProof/>
        </w:rPr>
        <w:t>väikehanke</w:t>
      </w:r>
      <w:r w:rsidRPr="00B2326E">
        <w:rPr>
          <w:rFonts w:eastAsia="Times New Roman" w:cs="Times New Roman"/>
          <w:noProof/>
        </w:rPr>
        <w:t>menetlus kehtetuks</w:t>
      </w:r>
      <w:r w:rsidR="009371F0" w:rsidRPr="00B2326E">
        <w:rPr>
          <w:rFonts w:eastAsia="Times New Roman" w:cs="Times New Roman"/>
          <w:noProof/>
        </w:rPr>
        <w:t xml:space="preserve"> ja jätta hankelepingu sõlmimata</w:t>
      </w:r>
      <w:r w:rsidRPr="00B2326E">
        <w:rPr>
          <w:rFonts w:eastAsia="Times New Roman" w:cs="Times New Roman"/>
          <w:noProof/>
        </w:rPr>
        <w:t xml:space="preserve">. </w:t>
      </w:r>
    </w:p>
    <w:p w14:paraId="5142F788" w14:textId="77777777" w:rsidR="001930E9" w:rsidRPr="00B2326E" w:rsidRDefault="001930E9" w:rsidP="00F00739">
      <w:pPr>
        <w:numPr>
          <w:ilvl w:val="1"/>
          <w:numId w:val="1"/>
        </w:numPr>
        <w:ind w:left="709" w:hanging="709"/>
        <w:contextualSpacing/>
        <w:rPr>
          <w:rFonts w:eastAsia="Times New Roman" w:cs="Times New Roman"/>
          <w:noProof/>
        </w:rPr>
      </w:pPr>
      <w:r w:rsidRPr="00B2326E">
        <w:rPr>
          <w:rFonts w:eastAsia="Times New Roman" w:cs="Times New Roman"/>
          <w:noProof/>
        </w:rPr>
        <w:t>Põhjendatud vajadus võib seisneda muuhulgas näiteks järgmistes asjaoludes:</w:t>
      </w:r>
    </w:p>
    <w:p w14:paraId="30198B27" w14:textId="17F3F14B" w:rsidR="00CC6385" w:rsidRPr="00B2326E" w:rsidRDefault="00CC6385" w:rsidP="00F00739">
      <w:pPr>
        <w:numPr>
          <w:ilvl w:val="2"/>
          <w:numId w:val="1"/>
        </w:numPr>
        <w:ind w:left="709" w:hanging="709"/>
        <w:contextualSpacing/>
        <w:rPr>
          <w:rFonts w:eastAsia="Times New Roman" w:cs="Times New Roman"/>
          <w:noProof/>
        </w:rPr>
      </w:pPr>
      <w:r w:rsidRPr="00B2326E">
        <w:rPr>
          <w:rFonts w:eastAsia="Times New Roman" w:cs="Times New Roman"/>
          <w:noProof/>
        </w:rPr>
        <w:t>kõik pakkumused või kõik vastavad pakkumused ületavad</w:t>
      </w:r>
      <w:r w:rsidR="007C0E6E" w:rsidRPr="00B2326E">
        <w:rPr>
          <w:rFonts w:eastAsia="Times New Roman" w:cs="Times New Roman"/>
          <w:noProof/>
        </w:rPr>
        <w:t xml:space="preserve"> hankija </w:t>
      </w:r>
      <w:r w:rsidR="00D06631" w:rsidRPr="00B2326E">
        <w:rPr>
          <w:rFonts w:eastAsia="Times New Roman" w:cs="Times New Roman"/>
          <w:noProof/>
        </w:rPr>
        <w:t>ee</w:t>
      </w:r>
      <w:r w:rsidR="00741F38" w:rsidRPr="00B2326E">
        <w:rPr>
          <w:rFonts w:eastAsia="Times New Roman" w:cs="Times New Roman"/>
          <w:noProof/>
        </w:rPr>
        <w:t>larvelised võimalused või on hankija jaoks muul moel ebamõistlikult kallid</w:t>
      </w:r>
      <w:r w:rsidR="00FF1E55" w:rsidRPr="00B2326E">
        <w:rPr>
          <w:rFonts w:eastAsia="Times New Roman" w:cs="Times New Roman"/>
          <w:noProof/>
        </w:rPr>
        <w:t>;</w:t>
      </w:r>
    </w:p>
    <w:p w14:paraId="111EF68C" w14:textId="7838A4DC" w:rsidR="001930E9" w:rsidRPr="00B2326E" w:rsidRDefault="001930E9" w:rsidP="00F00739">
      <w:pPr>
        <w:numPr>
          <w:ilvl w:val="2"/>
          <w:numId w:val="1"/>
        </w:numPr>
        <w:ind w:left="709" w:hanging="709"/>
        <w:contextualSpacing/>
        <w:rPr>
          <w:rFonts w:eastAsia="Times New Roman" w:cs="Times New Roman"/>
          <w:noProof/>
        </w:rPr>
      </w:pPr>
      <w:r w:rsidRPr="00B2326E">
        <w:rPr>
          <w:rFonts w:eastAsia="Times New Roman" w:cs="Times New Roman"/>
          <w:noProof/>
        </w:rPr>
        <w:t>hankija rahaliste võimaluste muutumine või eelarvelised probleemid, nt välisrahastuse äralangemine, planeeritud eelarve mitte rakendumine või planeeritud eelarve vähendamine või muutmine;</w:t>
      </w:r>
    </w:p>
    <w:p w14:paraId="6BE5200A" w14:textId="77777777" w:rsidR="001930E9" w:rsidRPr="00B2326E" w:rsidRDefault="001930E9" w:rsidP="00F00739">
      <w:pPr>
        <w:numPr>
          <w:ilvl w:val="2"/>
          <w:numId w:val="1"/>
        </w:numPr>
        <w:ind w:left="709" w:hanging="709"/>
        <w:contextualSpacing/>
        <w:rPr>
          <w:rFonts w:eastAsia="Times New Roman" w:cs="Times New Roman"/>
          <w:noProof/>
        </w:rPr>
      </w:pPr>
      <w:r w:rsidRPr="00B2326E">
        <w:rPr>
          <w:rFonts w:eastAsia="Times New Roman" w:cs="Times New Roman"/>
          <w:noProof/>
        </w:rPr>
        <w:t>hanke objekti hankimise vajaduse või võimalikkuse äralangemine või hanke objekti olulise muutmise vajaduse tekkimine;</w:t>
      </w:r>
    </w:p>
    <w:p w14:paraId="500B0EE7" w14:textId="77777777" w:rsidR="001930E9" w:rsidRPr="00B2326E" w:rsidRDefault="001930E9" w:rsidP="00F00739">
      <w:pPr>
        <w:numPr>
          <w:ilvl w:val="2"/>
          <w:numId w:val="1"/>
        </w:numPr>
        <w:ind w:left="709" w:hanging="709"/>
        <w:contextualSpacing/>
        <w:rPr>
          <w:rFonts w:eastAsia="Times New Roman" w:cs="Times New Roman"/>
          <w:noProof/>
        </w:rPr>
      </w:pPr>
      <w:r w:rsidRPr="00B2326E">
        <w:rPr>
          <w:rFonts w:eastAsia="Times New Roman" w:cs="Times New Roman"/>
          <w:noProof/>
        </w:rPr>
        <w:t>esinevad asjaolud, mis muudavad hanke eesmärgi saavutamise võimatuks käesoleva riigihanke menetluse käigus;</w:t>
      </w:r>
    </w:p>
    <w:p w14:paraId="534783B7" w14:textId="2706182D" w:rsidR="001930E9" w:rsidRPr="00B2326E" w:rsidRDefault="001930E9" w:rsidP="00F00739">
      <w:pPr>
        <w:numPr>
          <w:ilvl w:val="2"/>
          <w:numId w:val="1"/>
        </w:numPr>
        <w:ind w:left="709" w:hanging="709"/>
        <w:contextualSpacing/>
        <w:rPr>
          <w:rFonts w:eastAsia="Times New Roman" w:cs="Times New Roman"/>
          <w:noProof/>
        </w:rPr>
      </w:pPr>
      <w:r w:rsidRPr="00B2326E">
        <w:rPr>
          <w:rFonts w:eastAsia="Times New Roman" w:cs="Times New Roman"/>
          <w:noProof/>
        </w:rPr>
        <w:t xml:space="preserve">esineb asjaolu, mille tulemusel oleks </w:t>
      </w:r>
      <w:r w:rsidR="00D7168E">
        <w:rPr>
          <w:rFonts w:eastAsia="Times New Roman" w:cs="Times New Roman"/>
          <w:noProof/>
        </w:rPr>
        <w:t>väikehankega</w:t>
      </w:r>
      <w:r w:rsidRPr="00B2326E">
        <w:rPr>
          <w:rFonts w:eastAsia="Times New Roman" w:cs="Times New Roman"/>
          <w:noProof/>
        </w:rPr>
        <w:t xml:space="preserve"> jätkamine vastuolus sedusega või tooks kaasa seaduserikkumise;</w:t>
      </w:r>
    </w:p>
    <w:p w14:paraId="618DA6D8" w14:textId="095ECDFA" w:rsidR="001930E9" w:rsidRPr="00B2326E" w:rsidRDefault="00D74EDC" w:rsidP="00A40F15">
      <w:pPr>
        <w:numPr>
          <w:ilvl w:val="2"/>
          <w:numId w:val="1"/>
        </w:numPr>
        <w:ind w:left="709" w:hanging="709"/>
        <w:contextualSpacing/>
        <w:rPr>
          <w:rFonts w:eastAsia="Times New Roman" w:cs="Times New Roman"/>
          <w:noProof/>
        </w:rPr>
      </w:pPr>
      <w:r>
        <w:rPr>
          <w:rFonts w:eastAsia="Times New Roman" w:cs="Times New Roman"/>
          <w:noProof/>
        </w:rPr>
        <w:t>väike</w:t>
      </w:r>
      <w:r w:rsidR="001930E9" w:rsidRPr="00B2326E">
        <w:rPr>
          <w:rFonts w:eastAsia="Times New Roman" w:cs="Times New Roman"/>
          <w:noProof/>
        </w:rPr>
        <w:t>hanke menetlusega ei ole saavutatud piisavalt efektiivset konkurentsi ärakasutamist, st arvestades riigihanke eset ei ole esitatud konkurentsi tagamiseks piisavalt pakkumusi.</w:t>
      </w:r>
    </w:p>
    <w:p w14:paraId="08FDDED5" w14:textId="77777777" w:rsidR="00070DF8" w:rsidRPr="00A626E9" w:rsidRDefault="00070DF8" w:rsidP="00F00739"/>
    <w:sectPr w:rsidR="00070DF8" w:rsidRPr="00A626E9" w:rsidSect="00125FD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31A3"/>
    <w:multiLevelType w:val="multilevel"/>
    <w:tmpl w:val="D65ABAD0"/>
    <w:lvl w:ilvl="0">
      <w:start w:val="1"/>
      <w:numFmt w:val="decimal"/>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AD54109"/>
    <w:multiLevelType w:val="hybridMultilevel"/>
    <w:tmpl w:val="7A128DE4"/>
    <w:lvl w:ilvl="0" w:tplc="C936B5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1D"/>
    <w:rsid w:val="00015204"/>
    <w:rsid w:val="00024604"/>
    <w:rsid w:val="000274B3"/>
    <w:rsid w:val="000553CB"/>
    <w:rsid w:val="00063FE3"/>
    <w:rsid w:val="00070DF8"/>
    <w:rsid w:val="00097EF1"/>
    <w:rsid w:val="000A108C"/>
    <w:rsid w:val="000A3609"/>
    <w:rsid w:val="000B1825"/>
    <w:rsid w:val="001067C9"/>
    <w:rsid w:val="00113FF8"/>
    <w:rsid w:val="00125FD4"/>
    <w:rsid w:val="00136BC4"/>
    <w:rsid w:val="001736CD"/>
    <w:rsid w:val="00177F1A"/>
    <w:rsid w:val="00185A7F"/>
    <w:rsid w:val="001930E9"/>
    <w:rsid w:val="001965D7"/>
    <w:rsid w:val="00197F17"/>
    <w:rsid w:val="001B7AD0"/>
    <w:rsid w:val="001C7DDF"/>
    <w:rsid w:val="001D59F2"/>
    <w:rsid w:val="001F4119"/>
    <w:rsid w:val="00212946"/>
    <w:rsid w:val="002156FE"/>
    <w:rsid w:val="0022286E"/>
    <w:rsid w:val="002265E1"/>
    <w:rsid w:val="00232091"/>
    <w:rsid w:val="00236684"/>
    <w:rsid w:val="002422C4"/>
    <w:rsid w:val="002473C5"/>
    <w:rsid w:val="00266C15"/>
    <w:rsid w:val="0027600C"/>
    <w:rsid w:val="00294081"/>
    <w:rsid w:val="002C03AB"/>
    <w:rsid w:val="002D5F96"/>
    <w:rsid w:val="00310F65"/>
    <w:rsid w:val="00332546"/>
    <w:rsid w:val="0034647F"/>
    <w:rsid w:val="00361F02"/>
    <w:rsid w:val="00371BC6"/>
    <w:rsid w:val="00376169"/>
    <w:rsid w:val="00376EC9"/>
    <w:rsid w:val="00384DF4"/>
    <w:rsid w:val="003A5867"/>
    <w:rsid w:val="003A5E0B"/>
    <w:rsid w:val="003B59AD"/>
    <w:rsid w:val="003C70B8"/>
    <w:rsid w:val="003C731F"/>
    <w:rsid w:val="003C7502"/>
    <w:rsid w:val="003E11CC"/>
    <w:rsid w:val="003E7CD0"/>
    <w:rsid w:val="004146A7"/>
    <w:rsid w:val="00417003"/>
    <w:rsid w:val="00423EAF"/>
    <w:rsid w:val="00436985"/>
    <w:rsid w:val="004444F9"/>
    <w:rsid w:val="004559CD"/>
    <w:rsid w:val="00495320"/>
    <w:rsid w:val="00496F1C"/>
    <w:rsid w:val="004B30E3"/>
    <w:rsid w:val="004B3462"/>
    <w:rsid w:val="004D59E4"/>
    <w:rsid w:val="004E09DB"/>
    <w:rsid w:val="004E4AF6"/>
    <w:rsid w:val="004F36F0"/>
    <w:rsid w:val="00512D9F"/>
    <w:rsid w:val="00527DC3"/>
    <w:rsid w:val="005408DE"/>
    <w:rsid w:val="00556795"/>
    <w:rsid w:val="005643B4"/>
    <w:rsid w:val="00580ADE"/>
    <w:rsid w:val="005A2F0F"/>
    <w:rsid w:val="005A61AE"/>
    <w:rsid w:val="005B16C9"/>
    <w:rsid w:val="005C79DF"/>
    <w:rsid w:val="005E03A3"/>
    <w:rsid w:val="00601AA8"/>
    <w:rsid w:val="00601DD8"/>
    <w:rsid w:val="006136BE"/>
    <w:rsid w:val="006423B0"/>
    <w:rsid w:val="0065103C"/>
    <w:rsid w:val="00652817"/>
    <w:rsid w:val="00670FE3"/>
    <w:rsid w:val="006718B3"/>
    <w:rsid w:val="00672CD0"/>
    <w:rsid w:val="006A28D2"/>
    <w:rsid w:val="006C32EC"/>
    <w:rsid w:val="006E6238"/>
    <w:rsid w:val="006F4027"/>
    <w:rsid w:val="00704174"/>
    <w:rsid w:val="0071202E"/>
    <w:rsid w:val="00724BDC"/>
    <w:rsid w:val="0073287E"/>
    <w:rsid w:val="00741F38"/>
    <w:rsid w:val="00780662"/>
    <w:rsid w:val="0079408A"/>
    <w:rsid w:val="007C0E6E"/>
    <w:rsid w:val="007E5FA2"/>
    <w:rsid w:val="007F74C9"/>
    <w:rsid w:val="00802B5B"/>
    <w:rsid w:val="0080613D"/>
    <w:rsid w:val="00806CD6"/>
    <w:rsid w:val="00806F16"/>
    <w:rsid w:val="008359F5"/>
    <w:rsid w:val="00861137"/>
    <w:rsid w:val="0089008F"/>
    <w:rsid w:val="00897A3B"/>
    <w:rsid w:val="008C413E"/>
    <w:rsid w:val="008C78C6"/>
    <w:rsid w:val="008E0BF3"/>
    <w:rsid w:val="008E13F5"/>
    <w:rsid w:val="008E59A7"/>
    <w:rsid w:val="008E7B7E"/>
    <w:rsid w:val="008F6E25"/>
    <w:rsid w:val="008F7C1D"/>
    <w:rsid w:val="00926EAA"/>
    <w:rsid w:val="009371F0"/>
    <w:rsid w:val="00945DAA"/>
    <w:rsid w:val="009612A3"/>
    <w:rsid w:val="009B3801"/>
    <w:rsid w:val="009D1FDD"/>
    <w:rsid w:val="009D512A"/>
    <w:rsid w:val="009D65CF"/>
    <w:rsid w:val="009E2169"/>
    <w:rsid w:val="00A36222"/>
    <w:rsid w:val="00A40F15"/>
    <w:rsid w:val="00A47D6F"/>
    <w:rsid w:val="00A50B18"/>
    <w:rsid w:val="00A52FE8"/>
    <w:rsid w:val="00A626E9"/>
    <w:rsid w:val="00A800F2"/>
    <w:rsid w:val="00A86760"/>
    <w:rsid w:val="00AC0A7E"/>
    <w:rsid w:val="00AD23AE"/>
    <w:rsid w:val="00AD3BAE"/>
    <w:rsid w:val="00AD5FF9"/>
    <w:rsid w:val="00AF6089"/>
    <w:rsid w:val="00B12088"/>
    <w:rsid w:val="00B2326E"/>
    <w:rsid w:val="00B34823"/>
    <w:rsid w:val="00B6220D"/>
    <w:rsid w:val="00B63D33"/>
    <w:rsid w:val="00B7399B"/>
    <w:rsid w:val="00B768E7"/>
    <w:rsid w:val="00B83A81"/>
    <w:rsid w:val="00B91A30"/>
    <w:rsid w:val="00BA2762"/>
    <w:rsid w:val="00BB4E4A"/>
    <w:rsid w:val="00BB61E9"/>
    <w:rsid w:val="00BC1096"/>
    <w:rsid w:val="00BD1266"/>
    <w:rsid w:val="00BE5104"/>
    <w:rsid w:val="00BF5AED"/>
    <w:rsid w:val="00C05860"/>
    <w:rsid w:val="00C05F94"/>
    <w:rsid w:val="00C14340"/>
    <w:rsid w:val="00C214C2"/>
    <w:rsid w:val="00C22167"/>
    <w:rsid w:val="00C41657"/>
    <w:rsid w:val="00C531C1"/>
    <w:rsid w:val="00C62E24"/>
    <w:rsid w:val="00C64F57"/>
    <w:rsid w:val="00C863CC"/>
    <w:rsid w:val="00C97ECC"/>
    <w:rsid w:val="00CA7BC6"/>
    <w:rsid w:val="00CB1B9F"/>
    <w:rsid w:val="00CC4884"/>
    <w:rsid w:val="00CC5509"/>
    <w:rsid w:val="00CC6385"/>
    <w:rsid w:val="00CE19BE"/>
    <w:rsid w:val="00CF7100"/>
    <w:rsid w:val="00D06631"/>
    <w:rsid w:val="00D51C01"/>
    <w:rsid w:val="00D65295"/>
    <w:rsid w:val="00D65B09"/>
    <w:rsid w:val="00D7168E"/>
    <w:rsid w:val="00D73248"/>
    <w:rsid w:val="00D74EDC"/>
    <w:rsid w:val="00D817F1"/>
    <w:rsid w:val="00DA2B96"/>
    <w:rsid w:val="00DA7C4E"/>
    <w:rsid w:val="00DB53CC"/>
    <w:rsid w:val="00DC49D8"/>
    <w:rsid w:val="00DC6130"/>
    <w:rsid w:val="00DF6576"/>
    <w:rsid w:val="00E2764A"/>
    <w:rsid w:val="00E37601"/>
    <w:rsid w:val="00E42A5C"/>
    <w:rsid w:val="00E466AD"/>
    <w:rsid w:val="00E6472C"/>
    <w:rsid w:val="00E6671A"/>
    <w:rsid w:val="00E94181"/>
    <w:rsid w:val="00EE459F"/>
    <w:rsid w:val="00EE5591"/>
    <w:rsid w:val="00F00739"/>
    <w:rsid w:val="00F246A3"/>
    <w:rsid w:val="00F31DB4"/>
    <w:rsid w:val="00F34C7B"/>
    <w:rsid w:val="00F44CE2"/>
    <w:rsid w:val="00F516E5"/>
    <w:rsid w:val="00F70BFB"/>
    <w:rsid w:val="00FB21DA"/>
    <w:rsid w:val="00FB2D8E"/>
    <w:rsid w:val="00FB4C72"/>
    <w:rsid w:val="00FC103F"/>
    <w:rsid w:val="00FE0821"/>
    <w:rsid w:val="00FF1E5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DE7E"/>
  <w15:chartTrackingRefBased/>
  <w15:docId w15:val="{C0254FCB-4CDD-4092-BD05-B5E25F6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C4"/>
    <w:pPr>
      <w:spacing w:after="0" w:line="280" w:lineRule="exact"/>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F5"/>
    <w:pPr>
      <w:spacing w:line="240" w:lineRule="auto"/>
      <w:ind w:left="720"/>
      <w:contextualSpacing/>
    </w:pPr>
    <w:rPr>
      <w:rFonts w:ascii="Times New Roman" w:hAnsi="Times New Roman"/>
      <w:sz w:val="24"/>
    </w:rPr>
  </w:style>
  <w:style w:type="character" w:styleId="Hyperlink">
    <w:name w:val="Hyperlink"/>
    <w:basedOn w:val="DefaultParagraphFont"/>
    <w:uiPriority w:val="99"/>
    <w:unhideWhenUsed/>
    <w:rsid w:val="008E13F5"/>
    <w:rPr>
      <w:color w:val="0563C1" w:themeColor="hyperlink"/>
      <w:u w:val="single"/>
    </w:rPr>
  </w:style>
  <w:style w:type="character" w:customStyle="1" w:styleId="fontstyle11">
    <w:name w:val="fontstyle11"/>
    <w:rsid w:val="008E13F5"/>
    <w:rPr>
      <w:rFonts w:ascii="CIDFont+F1" w:hAnsi="CIDFont+F1"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13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ia.kraun@sauevald.ee" TargetMode="External"/><Relationship Id="rId5" Type="http://schemas.openxmlformats.org/officeDocument/2006/relationships/hyperlink" Target="mailto:miia.kraun@saueval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Sirje Piirsoo</cp:lastModifiedBy>
  <cp:revision>2</cp:revision>
  <dcterms:created xsi:type="dcterms:W3CDTF">2022-05-30T12:33:00Z</dcterms:created>
  <dcterms:modified xsi:type="dcterms:W3CDTF">2022-05-30T12:33:00Z</dcterms:modified>
</cp:coreProperties>
</file>