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4172611F"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55693E">
        <w:rPr>
          <w:rFonts w:asciiTheme="majorHAnsi" w:hAnsiTheme="majorHAnsi"/>
        </w:rPr>
        <w:t>Lasteaed Riisikas</w:t>
      </w:r>
      <w:r w:rsidR="00C35084">
        <w:rPr>
          <w:rFonts w:asciiTheme="majorHAnsi" w:hAnsiTheme="majorHAnsi"/>
        </w:rPr>
        <w:t xml:space="preserve"> mänguväljaku rajamine</w:t>
      </w:r>
      <w:r w:rsidR="00B96EDD" w:rsidRPr="0003250F">
        <w:rPr>
          <w:rFonts w:asciiTheme="majorHAnsi" w:hAnsiTheme="majorHAnsi"/>
        </w:rPr>
        <w:t>“</w:t>
      </w: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78AD5E8B" w14:textId="68E5FC2A" w:rsidR="00F87E42" w:rsidRPr="000B27BA" w:rsidRDefault="006C6919" w:rsidP="00F87E42">
      <w:pPr>
        <w:numPr>
          <w:ilvl w:val="0"/>
          <w:numId w:val="11"/>
        </w:numPr>
        <w:ind w:left="709" w:hanging="709"/>
        <w:rPr>
          <w:rFonts w:ascii="Cambria" w:hAnsi="Cambria" w:cs="Calibri"/>
          <w:b/>
          <w:sz w:val="22"/>
        </w:rPr>
      </w:pPr>
      <w:r>
        <w:rPr>
          <w:rFonts w:ascii="Cambria" w:hAnsi="Cambria" w:cs="Calibri"/>
          <w:b/>
          <w:sz w:val="22"/>
        </w:rPr>
        <w:t>Hanke objekt</w:t>
      </w:r>
    </w:p>
    <w:p w14:paraId="50C43EDB" w14:textId="598EEA83" w:rsidR="006C6919" w:rsidRDefault="00F87E42" w:rsidP="006C6919">
      <w:pPr>
        <w:widowControl w:val="0"/>
        <w:numPr>
          <w:ilvl w:val="1"/>
          <w:numId w:val="11"/>
        </w:numPr>
        <w:suppressAutoHyphens/>
        <w:ind w:left="709" w:hanging="709"/>
        <w:rPr>
          <w:rFonts w:ascii="Cambria" w:hAnsi="Cambria" w:cs="Calibri"/>
          <w:b/>
          <w:sz w:val="22"/>
        </w:rPr>
      </w:pPr>
      <w:r w:rsidRPr="0075700C">
        <w:rPr>
          <w:rFonts w:ascii="Cambria" w:hAnsi="Cambria" w:cs="Calibri"/>
          <w:sz w:val="22"/>
        </w:rPr>
        <w:t xml:space="preserve">Käesoleva </w:t>
      </w:r>
      <w:r w:rsidR="0032296C">
        <w:rPr>
          <w:rFonts w:ascii="Cambria" w:hAnsi="Cambria" w:cs="Calibri"/>
          <w:sz w:val="22"/>
          <w:lang w:eastAsia="et-EE"/>
        </w:rPr>
        <w:t xml:space="preserve">hanke eesmärgiks on mänguväljaku </w:t>
      </w:r>
      <w:r w:rsidR="001D6470">
        <w:rPr>
          <w:rFonts w:ascii="Cambria" w:hAnsi="Cambria" w:cs="Calibri"/>
          <w:sz w:val="22"/>
          <w:lang w:eastAsia="et-EE"/>
        </w:rPr>
        <w:t>ehitamine</w:t>
      </w:r>
      <w:r w:rsidR="0032296C">
        <w:rPr>
          <w:rFonts w:ascii="Cambria" w:hAnsi="Cambria" w:cs="Calibri"/>
          <w:sz w:val="22"/>
          <w:lang w:eastAsia="et-EE"/>
        </w:rPr>
        <w:t xml:space="preserve"> </w:t>
      </w:r>
      <w:r w:rsidRPr="0075700C">
        <w:rPr>
          <w:rFonts w:ascii="Cambria" w:hAnsi="Cambria" w:cs="Calibri"/>
          <w:sz w:val="22"/>
          <w:lang w:eastAsia="et-EE"/>
        </w:rPr>
        <w:t xml:space="preserve">aadressile </w:t>
      </w:r>
      <w:r w:rsidR="0032296C">
        <w:rPr>
          <w:rFonts w:ascii="Cambria" w:hAnsi="Cambria" w:cs="Calibri"/>
          <w:sz w:val="22"/>
          <w:lang w:eastAsia="et-EE"/>
        </w:rPr>
        <w:t xml:space="preserve">Kernu kool, Kernu küla, Saue vald </w:t>
      </w:r>
      <w:r w:rsidR="001D6470">
        <w:rPr>
          <w:rFonts w:ascii="Cambria" w:hAnsi="Cambria" w:cs="Calibri"/>
          <w:sz w:val="22"/>
          <w:lang w:eastAsia="et-EE"/>
        </w:rPr>
        <w:t>(</w:t>
      </w:r>
      <w:r w:rsidRPr="0075700C">
        <w:rPr>
          <w:rFonts w:ascii="Cambria" w:hAnsi="Cambria" w:cs="Calibri"/>
          <w:sz w:val="22"/>
          <w:lang w:eastAsia="et-EE"/>
        </w:rPr>
        <w:t xml:space="preserve">katastritunnus </w:t>
      </w:r>
      <w:r w:rsidR="0032296C">
        <w:rPr>
          <w:rFonts w:ascii="Cambria" w:hAnsi="Cambria" w:cs="Calibri"/>
          <w:sz w:val="22"/>
          <w:lang w:eastAsia="et-EE"/>
        </w:rPr>
        <w:t>29701:006:0140</w:t>
      </w:r>
      <w:r w:rsidR="001D6470">
        <w:rPr>
          <w:rFonts w:ascii="Cambria" w:hAnsi="Cambria" w:cs="Calibri"/>
          <w:sz w:val="22"/>
          <w:lang w:eastAsia="et-EE"/>
        </w:rPr>
        <w:t>)</w:t>
      </w:r>
      <w:r w:rsidR="001D6470">
        <w:rPr>
          <w:rFonts w:ascii="Cambria" w:hAnsi="Cambria" w:cs="Calibri"/>
          <w:color w:val="000000"/>
          <w:sz w:val="22"/>
          <w:shd w:val="clear" w:color="auto" w:fill="FFFFFF"/>
        </w:rPr>
        <w:t xml:space="preserve"> </w:t>
      </w:r>
      <w:r w:rsidRPr="001D6470">
        <w:rPr>
          <w:rFonts w:ascii="Cambria" w:hAnsi="Cambria" w:cs="Calibri"/>
          <w:sz w:val="22"/>
        </w:rPr>
        <w:t xml:space="preserve">vastavalt kehtivatele tehnilistele normidele, standarditele, tehnilistele tunnustustele ning </w:t>
      </w:r>
      <w:r w:rsidR="0032296C" w:rsidRPr="001D6470">
        <w:rPr>
          <w:rFonts w:ascii="Cambria" w:hAnsi="Cambria" w:cs="Calibri"/>
          <w:sz w:val="22"/>
        </w:rPr>
        <w:t>väikehanke alusdokumendile</w:t>
      </w:r>
      <w:r w:rsidRPr="001D6470">
        <w:rPr>
          <w:rFonts w:ascii="Cambria" w:hAnsi="Cambria" w:cs="Calibri"/>
          <w:sz w:val="22"/>
        </w:rPr>
        <w:t>.</w:t>
      </w:r>
    </w:p>
    <w:p w14:paraId="74A9E25E" w14:textId="66BEF98A" w:rsidR="006C6919" w:rsidRDefault="006C6919" w:rsidP="006C6919">
      <w:pPr>
        <w:widowControl w:val="0"/>
        <w:suppressAutoHyphens/>
        <w:rPr>
          <w:rFonts w:ascii="Cambria" w:hAnsi="Cambria" w:cs="Calibri"/>
          <w:b/>
          <w:sz w:val="22"/>
        </w:rPr>
      </w:pPr>
    </w:p>
    <w:p w14:paraId="47780D15" w14:textId="3D7BBFA3" w:rsidR="006C6919" w:rsidRPr="006C6919" w:rsidRDefault="006C6919" w:rsidP="006C6919">
      <w:pPr>
        <w:pStyle w:val="ListParagraph"/>
        <w:widowControl w:val="0"/>
        <w:numPr>
          <w:ilvl w:val="0"/>
          <w:numId w:val="11"/>
        </w:numPr>
        <w:suppressAutoHyphens/>
        <w:ind w:left="709" w:hanging="709"/>
        <w:rPr>
          <w:rFonts w:ascii="Cambria" w:hAnsi="Cambria" w:cs="Calibri"/>
          <w:b/>
          <w:sz w:val="22"/>
        </w:rPr>
      </w:pPr>
      <w:r>
        <w:rPr>
          <w:rFonts w:ascii="Cambria" w:hAnsi="Cambria" w:cs="Calibri"/>
          <w:b/>
          <w:sz w:val="22"/>
        </w:rPr>
        <w:t>Tehniline kirjeldus</w:t>
      </w:r>
    </w:p>
    <w:p w14:paraId="56CEC183" w14:textId="635B0BF5" w:rsidR="001D6470" w:rsidRPr="004964D3" w:rsidRDefault="001D6470" w:rsidP="001D6470">
      <w:pPr>
        <w:widowControl w:val="0"/>
        <w:numPr>
          <w:ilvl w:val="1"/>
          <w:numId w:val="11"/>
        </w:numPr>
        <w:suppressAutoHyphens/>
        <w:ind w:left="709" w:hanging="709"/>
        <w:rPr>
          <w:rFonts w:ascii="Cambria" w:hAnsi="Cambria" w:cs="Calibri"/>
          <w:b/>
          <w:sz w:val="22"/>
        </w:rPr>
      </w:pPr>
      <w:r w:rsidRPr="001D6470">
        <w:rPr>
          <w:rFonts w:ascii="Cambria" w:hAnsi="Cambria" w:cs="Calibri"/>
          <w:sz w:val="22"/>
        </w:rPr>
        <w:t>Ehitustööd tuleb teostada vastavalt</w:t>
      </w:r>
      <w:r w:rsidR="00697917">
        <w:rPr>
          <w:rFonts w:ascii="Cambria" w:hAnsi="Cambria" w:cs="Calibri"/>
          <w:sz w:val="22"/>
        </w:rPr>
        <w:t xml:space="preserve"> väikehanke alusdokumendile ja selle lisaks 1 olevale </w:t>
      </w:r>
      <w:r w:rsidRPr="001D6470">
        <w:rPr>
          <w:rFonts w:ascii="Cambria" w:hAnsi="Cambria" w:cs="Calibri"/>
          <w:sz w:val="22"/>
        </w:rPr>
        <w:t xml:space="preserve"> Järve &amp; Tuulik OÜ poolt</w:t>
      </w:r>
      <w:r>
        <w:rPr>
          <w:rFonts w:ascii="Cambria" w:hAnsi="Cambria" w:cs="Calibri"/>
          <w:sz w:val="22"/>
        </w:rPr>
        <w:t xml:space="preserve"> koostatud põhiprojektile „</w:t>
      </w:r>
      <w:r w:rsidR="00666D78">
        <w:rPr>
          <w:rFonts w:ascii="Cambria" w:hAnsi="Cambria" w:cs="Calibri"/>
          <w:sz w:val="22"/>
        </w:rPr>
        <w:t>Lasteaia mänguväljak</w:t>
      </w:r>
      <w:r>
        <w:rPr>
          <w:rFonts w:ascii="Cambria" w:hAnsi="Cambria" w:cs="Calibri"/>
          <w:sz w:val="22"/>
        </w:rPr>
        <w:t>“</w:t>
      </w:r>
      <w:r w:rsidRPr="001D6470">
        <w:rPr>
          <w:rFonts w:ascii="Cambria" w:hAnsi="Cambria" w:cs="Calibri"/>
          <w:sz w:val="22"/>
        </w:rPr>
        <w:t xml:space="preserve"> (töö nr 012020). </w:t>
      </w:r>
      <w:r w:rsidRPr="004964D3">
        <w:rPr>
          <w:rFonts w:ascii="Cambria" w:hAnsi="Cambria" w:cs="Calibri"/>
          <w:b/>
          <w:sz w:val="22"/>
          <w:u w:val="single"/>
        </w:rPr>
        <w:t>Hanke mahtu ei kuulu</w:t>
      </w:r>
      <w:r w:rsidR="004964D3" w:rsidRPr="004964D3">
        <w:rPr>
          <w:rFonts w:ascii="Cambria" w:hAnsi="Cambria" w:cs="Calibri"/>
          <w:b/>
          <w:sz w:val="22"/>
          <w:u w:val="single"/>
        </w:rPr>
        <w:t xml:space="preserve"> lisas 1</w:t>
      </w:r>
      <w:r w:rsidRPr="004964D3">
        <w:rPr>
          <w:rFonts w:ascii="Cambria" w:hAnsi="Cambria" w:cs="Calibri"/>
          <w:b/>
          <w:sz w:val="22"/>
          <w:u w:val="single"/>
        </w:rPr>
        <w:t xml:space="preserve"> määratud tööde tegemine</w:t>
      </w:r>
      <w:r w:rsidR="004964D3" w:rsidRPr="004964D3">
        <w:rPr>
          <w:rFonts w:ascii="Cambria" w:hAnsi="Cambria" w:cs="Calibri"/>
          <w:b/>
          <w:sz w:val="22"/>
          <w:u w:val="single"/>
        </w:rPr>
        <w:t>, mis on lisaks 2 olevas ehitustööd</w:t>
      </w:r>
      <w:r w:rsidR="004964D3">
        <w:rPr>
          <w:rFonts w:ascii="Cambria" w:hAnsi="Cambria" w:cs="Calibri"/>
          <w:b/>
          <w:sz w:val="22"/>
          <w:u w:val="single"/>
        </w:rPr>
        <w:t>e</w:t>
      </w:r>
      <w:r w:rsidR="004964D3" w:rsidRPr="004964D3">
        <w:rPr>
          <w:rFonts w:ascii="Cambria" w:hAnsi="Cambria" w:cs="Calibri"/>
          <w:b/>
          <w:sz w:val="22"/>
          <w:u w:val="single"/>
        </w:rPr>
        <w:t xml:space="preserve"> maksumuse pakkumuse tabelis </w:t>
      </w:r>
      <w:r w:rsidRPr="004964D3">
        <w:rPr>
          <w:rFonts w:ascii="Cambria" w:hAnsi="Cambria" w:cs="Calibri"/>
          <w:b/>
          <w:sz w:val="22"/>
          <w:u w:val="single"/>
        </w:rPr>
        <w:t>märgitud punast värvi tekstina.</w:t>
      </w:r>
    </w:p>
    <w:p w14:paraId="2D46D723" w14:textId="61E9B0F7" w:rsidR="001D6470" w:rsidRPr="00697917" w:rsidRDefault="001D6470" w:rsidP="001D6470">
      <w:pPr>
        <w:widowControl w:val="0"/>
        <w:numPr>
          <w:ilvl w:val="1"/>
          <w:numId w:val="11"/>
        </w:numPr>
        <w:suppressAutoHyphens/>
        <w:ind w:left="709" w:hanging="709"/>
        <w:rPr>
          <w:rStyle w:val="fontstyle11"/>
          <w:rFonts w:ascii="Cambria" w:hAnsi="Cambria" w:cs="Calibri"/>
          <w:b/>
          <w:color w:val="auto"/>
          <w:sz w:val="22"/>
          <w:szCs w:val="22"/>
        </w:rPr>
      </w:pPr>
      <w:r>
        <w:rPr>
          <w:rStyle w:val="fontstyle11"/>
          <w:rFonts w:ascii="Cambria" w:hAnsi="Cambria" w:cs="Calibri"/>
          <w:color w:val="auto"/>
          <w:sz w:val="22"/>
        </w:rPr>
        <w:t>Ehitusloa taotleb h</w:t>
      </w:r>
      <w:r w:rsidRPr="001D6470">
        <w:rPr>
          <w:rStyle w:val="fontstyle11"/>
          <w:rFonts w:ascii="Cambria" w:hAnsi="Cambria" w:cs="Calibri"/>
          <w:color w:val="auto"/>
          <w:sz w:val="22"/>
        </w:rPr>
        <w:t xml:space="preserve">ankija ja väljastatakse hiljemalt pakkumuse esitamise tähtajaks. </w:t>
      </w:r>
    </w:p>
    <w:p w14:paraId="5D36D1C4" w14:textId="27F5F8F5" w:rsidR="00697917" w:rsidRPr="00697917" w:rsidRDefault="00697917" w:rsidP="001D6470">
      <w:pPr>
        <w:widowControl w:val="0"/>
        <w:numPr>
          <w:ilvl w:val="1"/>
          <w:numId w:val="11"/>
        </w:numPr>
        <w:suppressAutoHyphens/>
        <w:ind w:left="709" w:hanging="709"/>
        <w:rPr>
          <w:rStyle w:val="fontstyle11"/>
          <w:rFonts w:ascii="Cambria" w:hAnsi="Cambria" w:cs="Calibri"/>
          <w:b/>
          <w:color w:val="auto"/>
          <w:sz w:val="22"/>
          <w:szCs w:val="22"/>
        </w:rPr>
      </w:pPr>
      <w:r>
        <w:rPr>
          <w:rStyle w:val="fontstyle11"/>
          <w:rFonts w:ascii="Cambria" w:hAnsi="Cambria" w:cs="Calibri"/>
          <w:color w:val="auto"/>
          <w:sz w:val="22"/>
        </w:rPr>
        <w:t xml:space="preserve">Hanke mahtu kuuluvad </w:t>
      </w:r>
      <w:r w:rsidR="005F49CF">
        <w:rPr>
          <w:rStyle w:val="fontstyle11"/>
          <w:rFonts w:ascii="Cambria" w:hAnsi="Cambria" w:cs="Calibri"/>
          <w:color w:val="auto"/>
          <w:sz w:val="22"/>
        </w:rPr>
        <w:t xml:space="preserve">vähemalt </w:t>
      </w:r>
      <w:r>
        <w:rPr>
          <w:rStyle w:val="fontstyle11"/>
          <w:rFonts w:ascii="Cambria" w:hAnsi="Cambria" w:cs="Calibri"/>
          <w:color w:val="auto"/>
          <w:sz w:val="22"/>
        </w:rPr>
        <w:t>järgmised tööd:</w:t>
      </w:r>
    </w:p>
    <w:p w14:paraId="52B094D6" w14:textId="6521243A" w:rsidR="00697917" w:rsidRDefault="00697917" w:rsidP="004964D3">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Ettevalmistustööd, jäätmete käitlus</w:t>
      </w:r>
    </w:p>
    <w:p w14:paraId="5B4ABAD2" w14:textId="70FC3B10"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Kaevetööd, planeerimine</w:t>
      </w:r>
    </w:p>
    <w:p w14:paraId="5CEDE567" w14:textId="2B171FA7"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Pinnakattetööd</w:t>
      </w:r>
    </w:p>
    <w:p w14:paraId="2D867577" w14:textId="2FF08D10"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Haljastustööd</w:t>
      </w:r>
    </w:p>
    <w:p w14:paraId="1A550FEE" w14:textId="140E0209"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Mänguväljaku seadmete paigaldamine</w:t>
      </w:r>
    </w:p>
    <w:p w14:paraId="4C50CBB1" w14:textId="6B16A730"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Väikeehitiste ja piirdeaedade ehitamine;</w:t>
      </w:r>
    </w:p>
    <w:p w14:paraId="52A321E9" w14:textId="106456DC"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Mänguväljaku seadmete alla jääva turvaaluskatte paigaldamine;</w:t>
      </w:r>
    </w:p>
    <w:p w14:paraId="5758D4F7" w14:textId="3491B67F" w:rsidR="00697917"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Kasutusloa taotlemiseks vajalike dokumentide koostamine ja esitamine;</w:t>
      </w:r>
    </w:p>
    <w:p w14:paraId="05EEE219" w14:textId="2347BB55" w:rsidR="00697917" w:rsidRPr="004964D3" w:rsidRDefault="00697917" w:rsidP="00697917">
      <w:pPr>
        <w:pStyle w:val="ListParagraph"/>
        <w:widowControl w:val="0"/>
        <w:numPr>
          <w:ilvl w:val="0"/>
          <w:numId w:val="12"/>
        </w:numPr>
        <w:suppressAutoHyphens/>
        <w:rPr>
          <w:rStyle w:val="fontstyle11"/>
          <w:rFonts w:ascii="Cambria" w:hAnsi="Cambria" w:cs="Calibri"/>
          <w:sz w:val="22"/>
        </w:rPr>
      </w:pPr>
      <w:r w:rsidRPr="004964D3">
        <w:rPr>
          <w:rStyle w:val="fontstyle11"/>
          <w:rFonts w:ascii="Cambria" w:hAnsi="Cambria" w:cs="Calibri"/>
          <w:sz w:val="22"/>
        </w:rPr>
        <w:t>Kasutusloa taotlemise käigus tekkinud märkustega arvestamine ja dokumentatsiooni</w:t>
      </w:r>
      <w:r w:rsidRPr="004964D3">
        <w:rPr>
          <w:rFonts w:ascii="Cambria" w:hAnsi="Cambria" w:cs="Calibri"/>
          <w:color w:val="000000"/>
          <w:sz w:val="22"/>
        </w:rPr>
        <w:t xml:space="preserve"> </w:t>
      </w:r>
      <w:r w:rsidRPr="004964D3">
        <w:rPr>
          <w:rStyle w:val="fontstyle11"/>
          <w:rFonts w:ascii="Cambria" w:hAnsi="Cambria" w:cs="Calibri"/>
          <w:sz w:val="22"/>
        </w:rPr>
        <w:t>parandamine.</w:t>
      </w:r>
    </w:p>
    <w:p w14:paraId="22FE5ACF" w14:textId="7F63CB71" w:rsidR="00697917" w:rsidRPr="00697917" w:rsidRDefault="00697917" w:rsidP="00697917">
      <w:pPr>
        <w:widowControl w:val="0"/>
        <w:numPr>
          <w:ilvl w:val="1"/>
          <w:numId w:val="11"/>
        </w:numPr>
        <w:suppressAutoHyphens/>
        <w:ind w:left="709" w:hanging="709"/>
        <w:rPr>
          <w:rFonts w:ascii="Cambria" w:hAnsi="Cambria" w:cs="Calibri"/>
          <w:b/>
          <w:sz w:val="22"/>
        </w:rPr>
      </w:pPr>
      <w:r w:rsidRPr="000B27BA">
        <w:rPr>
          <w:rFonts w:ascii="Cambria" w:hAnsi="Cambria" w:cs="Calibri"/>
          <w:sz w:val="22"/>
        </w:rPr>
        <w:t xml:space="preserve">Pakkumuses tuleb arvestada ka nende tööde teostamisega, mis ei ole hanke alusdokumentides otseselt kirjeldatud, kuid mis on </w:t>
      </w:r>
      <w:r w:rsidR="005F49CF">
        <w:rPr>
          <w:rFonts w:ascii="Cambria" w:hAnsi="Cambria" w:cs="Calibri"/>
          <w:sz w:val="22"/>
        </w:rPr>
        <w:t xml:space="preserve">hanke eesmärgi saavutamiseks </w:t>
      </w:r>
      <w:r w:rsidR="005F49CF" w:rsidRPr="000B27BA">
        <w:rPr>
          <w:rFonts w:ascii="Cambria" w:hAnsi="Cambria" w:cs="Calibri"/>
          <w:sz w:val="22"/>
        </w:rPr>
        <w:t xml:space="preserve">vajalikud </w:t>
      </w:r>
      <w:r w:rsidRPr="000B27BA">
        <w:rPr>
          <w:rFonts w:ascii="Cambria" w:hAnsi="Cambria" w:cs="Calibri"/>
          <w:sz w:val="22"/>
        </w:rPr>
        <w:t>teostada tulenevalt objekti tegelikust olukorrast ja seisundist.</w:t>
      </w:r>
    </w:p>
    <w:p w14:paraId="53B85F8C" w14:textId="1879BFDC" w:rsidR="001D6470" w:rsidRPr="00697917" w:rsidRDefault="001D6470" w:rsidP="00697917">
      <w:pPr>
        <w:numPr>
          <w:ilvl w:val="1"/>
          <w:numId w:val="11"/>
        </w:numPr>
        <w:ind w:left="709" w:hanging="709"/>
        <w:rPr>
          <w:rFonts w:ascii="Cambria" w:eastAsia="Times New Roman" w:hAnsi="Cambria" w:cs="Calibri"/>
          <w:color w:val="000000"/>
          <w:sz w:val="22"/>
          <w:szCs w:val="20"/>
          <w:lang w:eastAsia="et-EE"/>
        </w:rPr>
      </w:pPr>
      <w:r w:rsidRPr="000B27BA">
        <w:rPr>
          <w:rStyle w:val="fontstyle01"/>
          <w:rFonts w:ascii="Cambria" w:hAnsi="Cambria" w:cs="Calibri"/>
          <w:b w:val="0"/>
          <w:sz w:val="22"/>
        </w:rPr>
        <w:t>Kõiki ehitusprojektis nimetatud mänguväljaku seadmeid võib asendada samaväärsete</w:t>
      </w:r>
      <w:r w:rsidRPr="000B27BA">
        <w:rPr>
          <w:rFonts w:ascii="Cambria" w:hAnsi="Cambria" w:cs="Calibri"/>
          <w:b/>
          <w:color w:val="000000"/>
          <w:sz w:val="22"/>
        </w:rPr>
        <w:t xml:space="preserve"> </w:t>
      </w:r>
      <w:r w:rsidRPr="000B27BA">
        <w:rPr>
          <w:rStyle w:val="fontstyle01"/>
          <w:rFonts w:ascii="Cambria" w:hAnsi="Cambria" w:cs="Calibri"/>
          <w:b w:val="0"/>
          <w:sz w:val="22"/>
        </w:rPr>
        <w:t>seadmetega, mis on tehniliselt</w:t>
      </w:r>
      <w:r>
        <w:rPr>
          <w:rStyle w:val="fontstyle01"/>
          <w:rFonts w:ascii="Cambria" w:hAnsi="Cambria" w:cs="Calibri"/>
          <w:b w:val="0"/>
          <w:sz w:val="22"/>
        </w:rPr>
        <w:t>, disainilt</w:t>
      </w:r>
      <w:r w:rsidRPr="000B27BA">
        <w:rPr>
          <w:rStyle w:val="fontstyle01"/>
          <w:rFonts w:ascii="Cambria" w:hAnsi="Cambria" w:cs="Calibri"/>
          <w:b w:val="0"/>
          <w:sz w:val="22"/>
        </w:rPr>
        <w:t xml:space="preserve"> ja funktsionaalselt samaväärsed. Seadmete funktsioonid,</w:t>
      </w:r>
      <w:r>
        <w:rPr>
          <w:rStyle w:val="fontstyle01"/>
          <w:rFonts w:ascii="Cambria" w:hAnsi="Cambria" w:cs="Calibri"/>
          <w:b w:val="0"/>
          <w:sz w:val="22"/>
        </w:rPr>
        <w:t xml:space="preserve"> </w:t>
      </w:r>
      <w:r w:rsidRPr="000B27BA">
        <w:rPr>
          <w:rStyle w:val="fontstyle01"/>
          <w:rFonts w:ascii="Cambria" w:hAnsi="Cambria" w:cs="Calibri"/>
          <w:b w:val="0"/>
          <w:sz w:val="22"/>
        </w:rPr>
        <w:t>millest lähtuda tuleb, on loetletud põhiprojektis.</w:t>
      </w:r>
      <w:r w:rsidRPr="000B27BA">
        <w:rPr>
          <w:rStyle w:val="fontstyle01"/>
          <w:rFonts w:ascii="Cambria" w:eastAsia="Times New Roman" w:hAnsi="Cambria" w:cs="Calibri"/>
          <w:b w:val="0"/>
          <w:bCs w:val="0"/>
          <w:sz w:val="22"/>
          <w:lang w:eastAsia="et-EE"/>
        </w:rPr>
        <w:t xml:space="preserve"> </w:t>
      </w:r>
      <w:r w:rsidRPr="00697917">
        <w:rPr>
          <w:rStyle w:val="fontstyle01"/>
          <w:rFonts w:ascii="Cambria" w:hAnsi="Cambria" w:cs="Calibri"/>
          <w:b w:val="0"/>
          <w:sz w:val="22"/>
        </w:rPr>
        <w:t>Kui pakutaks</w:t>
      </w:r>
      <w:r w:rsidR="00697917">
        <w:rPr>
          <w:rStyle w:val="fontstyle01"/>
          <w:rFonts w:ascii="Cambria" w:hAnsi="Cambria" w:cs="Calibri"/>
          <w:b w:val="0"/>
          <w:sz w:val="22"/>
        </w:rPr>
        <w:t>e teine samaväärne toode, siis peab h</w:t>
      </w:r>
      <w:r w:rsidRPr="00697917">
        <w:rPr>
          <w:rStyle w:val="fontstyle01"/>
          <w:rFonts w:ascii="Cambria" w:hAnsi="Cambria" w:cs="Calibri"/>
          <w:b w:val="0"/>
          <w:sz w:val="22"/>
        </w:rPr>
        <w:t xml:space="preserve">ankija koos omanikujärelevalvega läbi viima samaväärsuse hindamise. </w:t>
      </w:r>
    </w:p>
    <w:p w14:paraId="6336663C" w14:textId="1E6C969B" w:rsidR="001D6470" w:rsidRPr="001D6470" w:rsidRDefault="00697917" w:rsidP="001D6470">
      <w:pPr>
        <w:numPr>
          <w:ilvl w:val="1"/>
          <w:numId w:val="11"/>
        </w:numPr>
        <w:ind w:left="709" w:hanging="709"/>
        <w:rPr>
          <w:rStyle w:val="fontstyle01"/>
          <w:rFonts w:ascii="Cambria" w:eastAsia="Times New Roman" w:hAnsi="Cambria" w:cs="Calibri"/>
          <w:b w:val="0"/>
          <w:bCs w:val="0"/>
          <w:color w:val="auto"/>
          <w:sz w:val="22"/>
          <w:szCs w:val="22"/>
          <w:lang w:eastAsia="et-EE"/>
        </w:rPr>
      </w:pPr>
      <w:r>
        <w:rPr>
          <w:rStyle w:val="fontstyle01"/>
          <w:rFonts w:ascii="Cambria" w:hAnsi="Cambria" w:cs="Calibri"/>
          <w:b w:val="0"/>
          <w:sz w:val="22"/>
        </w:rPr>
        <w:t>Põhi</w:t>
      </w:r>
      <w:r w:rsidR="001D6470" w:rsidRPr="000B27BA">
        <w:rPr>
          <w:rStyle w:val="fontstyle01"/>
          <w:rFonts w:ascii="Cambria" w:hAnsi="Cambria" w:cs="Calibri"/>
          <w:b w:val="0"/>
          <w:sz w:val="22"/>
        </w:rPr>
        <w:t>projektis nimetatud mänguväljaku seadmetega samaväärseid seadmeid pakkudes</w:t>
      </w:r>
      <w:r w:rsidR="001D6470" w:rsidRPr="000B27BA">
        <w:rPr>
          <w:rFonts w:ascii="Cambria" w:hAnsi="Cambria" w:cs="Calibri"/>
          <w:b/>
          <w:color w:val="000000"/>
          <w:sz w:val="22"/>
        </w:rPr>
        <w:t xml:space="preserve"> </w:t>
      </w:r>
      <w:r w:rsidR="001D6470" w:rsidRPr="000B27BA">
        <w:rPr>
          <w:rStyle w:val="fontstyle01"/>
          <w:rFonts w:ascii="Cambria" w:hAnsi="Cambria" w:cs="Calibri"/>
          <w:b w:val="0"/>
          <w:sz w:val="22"/>
        </w:rPr>
        <w:t>tuleb arvestada, et pakutavad seadmed koos nõutud turvaaladega mahuksid ehitusprojektis</w:t>
      </w:r>
      <w:r w:rsidR="001D6470" w:rsidRPr="000B27BA">
        <w:rPr>
          <w:rFonts w:ascii="Cambria" w:hAnsi="Cambria" w:cs="Calibri"/>
          <w:b/>
          <w:color w:val="000000"/>
          <w:sz w:val="22"/>
        </w:rPr>
        <w:t xml:space="preserve"> </w:t>
      </w:r>
      <w:r w:rsidR="001D6470" w:rsidRPr="000B27BA">
        <w:rPr>
          <w:rStyle w:val="fontstyle01"/>
          <w:rFonts w:ascii="Cambria" w:hAnsi="Cambria" w:cs="Calibri"/>
          <w:b w:val="0"/>
          <w:sz w:val="22"/>
        </w:rPr>
        <w:t>toodud aladesse.</w:t>
      </w:r>
    </w:p>
    <w:p w14:paraId="01D12B6F" w14:textId="3E404DCA" w:rsidR="005F7A80" w:rsidRPr="001D6470" w:rsidRDefault="005F7A80" w:rsidP="001D6470">
      <w:pPr>
        <w:numPr>
          <w:ilvl w:val="1"/>
          <w:numId w:val="11"/>
        </w:numPr>
        <w:ind w:left="709" w:hanging="709"/>
        <w:rPr>
          <w:rFonts w:ascii="Cambria" w:eastAsia="Times New Roman" w:hAnsi="Cambria" w:cs="Calibri"/>
          <w:sz w:val="22"/>
          <w:lang w:eastAsia="et-EE"/>
        </w:rPr>
      </w:pPr>
      <w:r w:rsidRPr="001D6470">
        <w:rPr>
          <w:rFonts w:ascii="Cambria" w:hAnsi="Cambria" w:cs="Calibri"/>
          <w:sz w:val="22"/>
        </w:rPr>
        <w:t xml:space="preserve">Kõik pakutavad mänguväljaku seadmed peavad vastama standardile EVS-EN 1176:2019 „Mänguväljaku seadmed ja aluspinnakate“ või sellega samaväärsele standardile. Pakkuja esitab mänguväljaku seadmete standardile EVS-EN 1176:2019 või sellega samaväärsele standardile vastavust tõendavate sertifikaatide koopiad, mis on välja antud sõltumatu mänguväljaku seadmeid sertifitseeriva ettevõtte poolt või esitab tootja sellekohase vastavusdeklaratsiooni. </w:t>
      </w:r>
    </w:p>
    <w:p w14:paraId="1A2A5743" w14:textId="2B0C9F12" w:rsidR="00E46C98" w:rsidRPr="00E46C98" w:rsidRDefault="005F7A80" w:rsidP="00E46C98">
      <w:pPr>
        <w:widowControl w:val="0"/>
        <w:numPr>
          <w:ilvl w:val="1"/>
          <w:numId w:val="11"/>
        </w:numPr>
        <w:suppressAutoHyphens/>
        <w:ind w:left="709" w:hanging="709"/>
        <w:rPr>
          <w:rFonts w:ascii="Cambria" w:hAnsi="Cambria" w:cs="Calibri"/>
          <w:b/>
          <w:sz w:val="22"/>
        </w:rPr>
      </w:pPr>
      <w:r w:rsidRPr="00E72F5B">
        <w:rPr>
          <w:rFonts w:ascii="Cambria" w:hAnsi="Cambria" w:cs="Calibri"/>
          <w:sz w:val="22"/>
        </w:rPr>
        <w:t>Mänguväljaku seadmete turvaalused peavad vastama standardile EVS-EN 1176:2019 „Mänguväljaku seadmed ja aluspinnakate“ või sellega samaväärsele standardile. Pakkuja esitab kirjelduse pakutavatest turvaalustest ja kinnituse, et turvaalused vastavad standardile EVS-EN 1176:2019 „Mänguväljaku seadmed ja aluspinnakate“ või sellega samaväärsele standardile.</w:t>
      </w:r>
    </w:p>
    <w:p w14:paraId="41186030" w14:textId="52253F21" w:rsidR="005F7A80" w:rsidRPr="000B27BA" w:rsidRDefault="005F7A80" w:rsidP="005F7A80">
      <w:pPr>
        <w:widowControl w:val="0"/>
        <w:numPr>
          <w:ilvl w:val="1"/>
          <w:numId w:val="11"/>
        </w:numPr>
        <w:suppressAutoHyphens/>
        <w:ind w:left="709" w:hanging="709"/>
        <w:rPr>
          <w:rFonts w:ascii="Cambria" w:hAnsi="Cambria" w:cs="Calibri"/>
          <w:b/>
          <w:sz w:val="22"/>
        </w:rPr>
      </w:pPr>
      <w:r w:rsidRPr="000B27BA">
        <w:rPr>
          <w:rFonts w:ascii="Cambria" w:hAnsi="Cambria" w:cs="Calibri"/>
          <w:sz w:val="22"/>
        </w:rPr>
        <w:t xml:space="preserve">Kõik </w:t>
      </w:r>
      <w:r w:rsidR="00697917">
        <w:rPr>
          <w:rFonts w:ascii="Cambria" w:hAnsi="Cambria" w:cs="Calibri"/>
          <w:sz w:val="22"/>
        </w:rPr>
        <w:t>ehitustööd sh</w:t>
      </w:r>
      <w:r w:rsidRPr="000B27BA">
        <w:rPr>
          <w:rFonts w:ascii="Cambria" w:hAnsi="Cambria" w:cs="Calibri"/>
          <w:sz w:val="22"/>
        </w:rPr>
        <w:t xml:space="preserve"> hankedokumentides määratletud väikevormide tarne ning paigaldus peavad olema teostatud vastavalt Eesti Vabariigis kehtivatele ehitus-, ohutus- ja töökaitsealaste normatiivaktide sätetele, tehnilistele normidele, standarditele, tehnilistele tunnustustele või muudele üldlevinud tehnilistele kirjeldustele ning projektis toodud nõuetele.</w:t>
      </w:r>
    </w:p>
    <w:p w14:paraId="5F2EF9F6" w14:textId="154D23C4" w:rsidR="005F7A80" w:rsidRPr="000B27BA" w:rsidRDefault="005F7A80" w:rsidP="005F7A80">
      <w:pPr>
        <w:widowControl w:val="0"/>
        <w:numPr>
          <w:ilvl w:val="1"/>
          <w:numId w:val="11"/>
        </w:numPr>
        <w:suppressAutoHyphens/>
        <w:ind w:left="709" w:hanging="709"/>
        <w:rPr>
          <w:rFonts w:ascii="Cambria" w:hAnsi="Cambria" w:cs="Calibri"/>
          <w:b/>
          <w:sz w:val="22"/>
        </w:rPr>
      </w:pPr>
      <w:r w:rsidRPr="000B27BA">
        <w:rPr>
          <w:rFonts w:ascii="Cambria" w:hAnsi="Cambria" w:cs="Calibri"/>
          <w:sz w:val="22"/>
          <w:lang w:eastAsia="en-GB"/>
        </w:rPr>
        <w:lastRenderedPageBreak/>
        <w:t>Kõik kasutatavad konstruktsioonid/</w:t>
      </w:r>
      <w:r w:rsidR="00697917">
        <w:rPr>
          <w:rFonts w:ascii="Cambria" w:hAnsi="Cambria" w:cs="Calibri"/>
          <w:sz w:val="22"/>
          <w:lang w:eastAsia="en-GB"/>
        </w:rPr>
        <w:t>materjalid/tooted/süsteemid jms</w:t>
      </w:r>
      <w:r w:rsidRPr="000B27BA">
        <w:rPr>
          <w:rFonts w:ascii="Cambria" w:hAnsi="Cambria" w:cs="Calibri"/>
          <w:sz w:val="22"/>
          <w:lang w:eastAsia="en-GB"/>
        </w:rPr>
        <w:t xml:space="preserve"> peavad </w:t>
      </w:r>
      <w:r w:rsidRPr="000B27BA">
        <w:rPr>
          <w:rFonts w:ascii="Cambria" w:hAnsi="Cambria" w:cs="Calibri"/>
          <w:sz w:val="22"/>
        </w:rPr>
        <w:t>vastama kehtivatele normidele nii kandevõime, kasutusea, tuleohutuse kui ka muude normide osas.</w:t>
      </w:r>
    </w:p>
    <w:p w14:paraId="7DD0D8FB" w14:textId="3DFC15E7" w:rsidR="005F7A80" w:rsidRPr="000B27BA" w:rsidRDefault="005F7A80" w:rsidP="005F7A80">
      <w:pPr>
        <w:widowControl w:val="0"/>
        <w:numPr>
          <w:ilvl w:val="1"/>
          <w:numId w:val="11"/>
        </w:numPr>
        <w:suppressAutoHyphens/>
        <w:ind w:left="709" w:hanging="709"/>
        <w:rPr>
          <w:rFonts w:ascii="Cambria" w:hAnsi="Cambria" w:cs="Calibri"/>
          <w:b/>
          <w:sz w:val="22"/>
        </w:rPr>
      </w:pPr>
      <w:r w:rsidRPr="000B27BA">
        <w:rPr>
          <w:rFonts w:ascii="Cambria" w:hAnsi="Cambria" w:cs="Calibri"/>
          <w:sz w:val="22"/>
        </w:rPr>
        <w:t>Pakkuja on kohustatud hankima tööde üleandmiseks vajalikud load (k</w:t>
      </w:r>
      <w:r w:rsidR="002A15FF">
        <w:rPr>
          <w:rFonts w:ascii="Cambria" w:hAnsi="Cambria" w:cs="Calibri"/>
          <w:sz w:val="22"/>
        </w:rPr>
        <w:t>.a kasutusloa) ja kooskõlastused</w:t>
      </w:r>
      <w:r w:rsidRPr="000B27BA">
        <w:rPr>
          <w:rFonts w:ascii="Cambria" w:hAnsi="Cambria" w:cs="Calibri"/>
          <w:sz w:val="22"/>
        </w:rPr>
        <w:t>. Pakkuja vastutab, et kõik vajalikud inspektorite ja ametkondade poolt nõutavad ning seadusega ettenähtud ülevaatused, kontrollid, katsetused ja mõõdistused teostatakse õigeaegselt ning õigel viisil.</w:t>
      </w:r>
    </w:p>
    <w:p w14:paraId="2257D09B" w14:textId="21E4AE76" w:rsidR="005F7A80" w:rsidRPr="00E46C98" w:rsidRDefault="005F7A80" w:rsidP="005F7A80">
      <w:pPr>
        <w:widowControl w:val="0"/>
        <w:numPr>
          <w:ilvl w:val="1"/>
          <w:numId w:val="11"/>
        </w:numPr>
        <w:suppressAutoHyphens/>
        <w:ind w:left="709" w:hanging="709"/>
        <w:rPr>
          <w:rFonts w:ascii="Cambria" w:hAnsi="Cambria" w:cs="Calibri"/>
          <w:b/>
          <w:sz w:val="22"/>
        </w:rPr>
      </w:pPr>
      <w:r w:rsidRPr="000B27BA">
        <w:rPr>
          <w:rFonts w:ascii="Cambria" w:hAnsi="Cambria" w:cs="Calibri"/>
          <w:sz w:val="22"/>
        </w:rPr>
        <w:t xml:space="preserve">Kõikide selles dokumendis käsitlemata jäänud probleemide lahendamisel tuleb lähtuda hankedokumentide muudest osadest, kehtivatest õigusaktidest, standarditest ja </w:t>
      </w:r>
      <w:r w:rsidR="00697917">
        <w:rPr>
          <w:rFonts w:ascii="Cambria" w:hAnsi="Cambria" w:cs="Calibri"/>
          <w:sz w:val="22"/>
        </w:rPr>
        <w:t>normdokumentidest, h</w:t>
      </w:r>
      <w:r w:rsidRPr="000B27BA">
        <w:rPr>
          <w:rFonts w:ascii="Cambria" w:hAnsi="Cambria" w:cs="Calibri"/>
          <w:sz w:val="22"/>
        </w:rPr>
        <w:t>ankija eesmärgist ning heast ehitustavast.</w:t>
      </w:r>
    </w:p>
    <w:p w14:paraId="6C2D3DF9" w14:textId="31B21943" w:rsidR="00390249" w:rsidRPr="006C6919" w:rsidRDefault="00390249" w:rsidP="006C6919">
      <w:pPr>
        <w:widowControl w:val="0"/>
        <w:suppressAutoHyphens/>
        <w:ind w:left="709"/>
        <w:rPr>
          <w:rFonts w:ascii="Cambria" w:hAnsi="Cambria" w:cs="Calibri"/>
          <w:b/>
          <w:sz w:val="22"/>
        </w:rPr>
      </w:pPr>
    </w:p>
    <w:p w14:paraId="6AF8CE03" w14:textId="6DA61DB2" w:rsidR="008932DD" w:rsidRDefault="0077093B" w:rsidP="00F30DF7">
      <w:pPr>
        <w:widowControl w:val="0"/>
        <w:numPr>
          <w:ilvl w:val="0"/>
          <w:numId w:val="11"/>
        </w:numPr>
        <w:suppressAutoHyphens/>
        <w:ind w:left="709" w:hanging="709"/>
        <w:rPr>
          <w:rStyle w:val="fontstyle01"/>
          <w:rFonts w:ascii="Cambria" w:hAnsi="Cambria" w:cs="Calibri"/>
          <w:bCs w:val="0"/>
          <w:color w:val="auto"/>
          <w:sz w:val="22"/>
          <w:szCs w:val="22"/>
        </w:rPr>
      </w:pPr>
      <w:r>
        <w:rPr>
          <w:rStyle w:val="fontstyle01"/>
          <w:rFonts w:ascii="Cambria" w:hAnsi="Cambria" w:cs="Calibri"/>
          <w:bCs w:val="0"/>
          <w:color w:val="auto"/>
          <w:sz w:val="22"/>
          <w:szCs w:val="22"/>
        </w:rPr>
        <w:t>Hanke objektiks oleva töö tegemise tingimused</w:t>
      </w:r>
    </w:p>
    <w:p w14:paraId="7251CFA7" w14:textId="1E727AF3" w:rsidR="006C6919" w:rsidRDefault="00752441" w:rsidP="006C6919">
      <w:pPr>
        <w:pStyle w:val="ListParagraph"/>
        <w:numPr>
          <w:ilvl w:val="1"/>
          <w:numId w:val="11"/>
        </w:numPr>
        <w:ind w:left="709" w:hanging="709"/>
        <w:rPr>
          <w:rFonts w:ascii="Cambria" w:hAnsi="Cambria" w:cs="Calibri"/>
          <w:color w:val="000000"/>
          <w:sz w:val="22"/>
        </w:rPr>
      </w:pPr>
      <w:r>
        <w:rPr>
          <w:rFonts w:ascii="Cambria" w:hAnsi="Cambria" w:cs="Calibri"/>
          <w:color w:val="000000"/>
          <w:sz w:val="22"/>
        </w:rPr>
        <w:t>Pakkuja</w:t>
      </w:r>
      <w:r w:rsidR="006C6919" w:rsidRPr="006C6919">
        <w:rPr>
          <w:rFonts w:ascii="Cambria" w:hAnsi="Cambria" w:cs="Calibri"/>
          <w:color w:val="000000"/>
          <w:sz w:val="22"/>
        </w:rPr>
        <w:t xml:space="preserve"> koostab ja esitab peale lepingu sõlmimist hiljemalt töödega alustamise ajaks </w:t>
      </w:r>
      <w:r>
        <w:rPr>
          <w:rFonts w:ascii="Cambria" w:hAnsi="Cambria" w:cs="Calibri"/>
          <w:color w:val="000000"/>
          <w:sz w:val="22"/>
        </w:rPr>
        <w:t>hankija</w:t>
      </w:r>
      <w:r w:rsidR="006C6919" w:rsidRPr="006C6919">
        <w:rPr>
          <w:rFonts w:ascii="Cambria" w:hAnsi="Cambria" w:cs="Calibri"/>
          <w:color w:val="000000"/>
          <w:sz w:val="22"/>
        </w:rPr>
        <w:t xml:space="preserve">le tööde tegemise ajagraafiku ning teeb tööd enda poolt esitatud ja </w:t>
      </w:r>
      <w:r>
        <w:rPr>
          <w:rFonts w:ascii="Cambria" w:hAnsi="Cambria" w:cs="Calibri"/>
          <w:color w:val="000000"/>
          <w:sz w:val="22"/>
        </w:rPr>
        <w:t>hankija</w:t>
      </w:r>
      <w:r w:rsidR="006C6919" w:rsidRPr="006C6919">
        <w:rPr>
          <w:rFonts w:ascii="Cambria" w:hAnsi="Cambria" w:cs="Calibri"/>
          <w:color w:val="000000"/>
          <w:sz w:val="22"/>
        </w:rPr>
        <w:t xml:space="preserve"> poolt heaks kiidetud ajagraafiku alusel. </w:t>
      </w:r>
      <w:r>
        <w:rPr>
          <w:rFonts w:ascii="Cambria" w:hAnsi="Cambria" w:cs="Calibri"/>
          <w:color w:val="000000"/>
          <w:sz w:val="22"/>
        </w:rPr>
        <w:t>Pakkuja</w:t>
      </w:r>
      <w:r w:rsidR="006C6919" w:rsidRPr="006C6919">
        <w:rPr>
          <w:rFonts w:ascii="Cambria" w:hAnsi="Cambria" w:cs="Calibri"/>
          <w:color w:val="000000"/>
          <w:sz w:val="22"/>
        </w:rPr>
        <w:t xml:space="preserve"> kohustub uuendama ajagraafikut tehtava töö käigus vastavalt vajadusele ja kooskõlastama uuendatud graafiku </w:t>
      </w:r>
      <w:r>
        <w:rPr>
          <w:rFonts w:ascii="Cambria" w:hAnsi="Cambria" w:cs="Calibri"/>
          <w:color w:val="000000"/>
          <w:sz w:val="22"/>
        </w:rPr>
        <w:t>hankija</w:t>
      </w:r>
      <w:r w:rsidR="006C6919" w:rsidRPr="006C6919">
        <w:rPr>
          <w:rFonts w:ascii="Cambria" w:hAnsi="Cambria" w:cs="Calibri"/>
          <w:color w:val="000000"/>
          <w:sz w:val="22"/>
        </w:rPr>
        <w:t>ga. Ajagraafiku uuendamine ei ole aluseks töö lõpetamise tähtaja muutmiseks.</w:t>
      </w:r>
    </w:p>
    <w:p w14:paraId="47983107" w14:textId="64CAE8E5" w:rsidR="006C6919" w:rsidRDefault="00752441" w:rsidP="006C6919">
      <w:pPr>
        <w:pStyle w:val="ListParagraph"/>
        <w:numPr>
          <w:ilvl w:val="1"/>
          <w:numId w:val="11"/>
        </w:numPr>
        <w:ind w:left="709" w:hanging="709"/>
        <w:rPr>
          <w:rFonts w:ascii="Cambria" w:hAnsi="Cambria" w:cs="Calibri"/>
          <w:color w:val="000000"/>
          <w:sz w:val="22"/>
        </w:rPr>
      </w:pPr>
      <w:r>
        <w:rPr>
          <w:rFonts w:ascii="Cambria" w:hAnsi="Cambria" w:cs="Calibri"/>
          <w:color w:val="000000"/>
          <w:sz w:val="22"/>
        </w:rPr>
        <w:t>Pakkuja</w:t>
      </w:r>
      <w:r w:rsidR="006C6919" w:rsidRPr="006C6919">
        <w:rPr>
          <w:rFonts w:ascii="Cambria" w:hAnsi="Cambria" w:cs="Calibri"/>
          <w:color w:val="000000"/>
          <w:sz w:val="22"/>
        </w:rPr>
        <w:t xml:space="preserve"> peab töö tegemisel kasutama materjale</w:t>
      </w:r>
      <w:r w:rsidR="006A0649">
        <w:rPr>
          <w:rFonts w:ascii="Cambria" w:hAnsi="Cambria" w:cs="Calibri"/>
          <w:color w:val="000000"/>
          <w:sz w:val="22"/>
        </w:rPr>
        <w:t>, seadmeid</w:t>
      </w:r>
      <w:r w:rsidR="006C6919" w:rsidRPr="006C6919">
        <w:rPr>
          <w:rFonts w:ascii="Cambria" w:hAnsi="Cambria" w:cs="Calibri"/>
          <w:color w:val="000000"/>
          <w:sz w:val="22"/>
        </w:rPr>
        <w:t xml:space="preserve"> ja tooteid, mille õigusaktidest ja lepingust tulenevatele nõuetele vastavus on õigusaktides  ja lepingus sätestatud nõuete kohaselt tõendatud</w:t>
      </w:r>
      <w:r w:rsidR="006A0649">
        <w:rPr>
          <w:rFonts w:ascii="Cambria" w:hAnsi="Cambria" w:cs="Calibri"/>
          <w:color w:val="000000"/>
          <w:sz w:val="22"/>
        </w:rPr>
        <w:t>.</w:t>
      </w:r>
      <w:r w:rsidR="006C6919" w:rsidRPr="006C6919">
        <w:rPr>
          <w:rFonts w:ascii="Cambria" w:hAnsi="Cambria" w:cs="Calibri"/>
          <w:color w:val="000000"/>
          <w:sz w:val="22"/>
        </w:rPr>
        <w:t xml:space="preserve"> </w:t>
      </w:r>
    </w:p>
    <w:p w14:paraId="2EF1D064" w14:textId="3BD247CA" w:rsidR="006C6919" w:rsidRPr="006A0649" w:rsidRDefault="006C6919" w:rsidP="006C6919">
      <w:pPr>
        <w:widowControl w:val="0"/>
        <w:numPr>
          <w:ilvl w:val="1"/>
          <w:numId w:val="11"/>
        </w:numPr>
        <w:suppressAutoHyphens/>
        <w:ind w:left="709" w:hanging="709"/>
        <w:rPr>
          <w:rFonts w:ascii="Cambria" w:hAnsi="Cambria" w:cs="Calibri"/>
          <w:b/>
          <w:sz w:val="22"/>
        </w:rPr>
      </w:pPr>
      <w:r w:rsidRPr="006A0649">
        <w:rPr>
          <w:rFonts w:ascii="Cambria" w:hAnsi="Cambria" w:cs="Calibri"/>
          <w:sz w:val="22"/>
        </w:rPr>
        <w:t>Pakkuja esitab ehitustööde</w:t>
      </w:r>
      <w:r w:rsidR="006A0649" w:rsidRPr="006A0649">
        <w:rPr>
          <w:rFonts w:ascii="Cambria" w:hAnsi="Cambria" w:cs="Calibri"/>
          <w:sz w:val="22"/>
        </w:rPr>
        <w:t xml:space="preserve"> tegemisel kasutatavate materjalide, </w:t>
      </w:r>
      <w:r w:rsidRPr="006A0649">
        <w:rPr>
          <w:rFonts w:ascii="Cambria" w:hAnsi="Cambria" w:cs="Calibri"/>
          <w:sz w:val="22"/>
        </w:rPr>
        <w:t xml:space="preserve">seadmete </w:t>
      </w:r>
      <w:r w:rsidR="006A0649" w:rsidRPr="006A0649">
        <w:rPr>
          <w:rFonts w:ascii="Cambria" w:hAnsi="Cambria" w:cs="Calibri"/>
          <w:sz w:val="22"/>
        </w:rPr>
        <w:t xml:space="preserve">või toodete </w:t>
      </w:r>
      <w:r w:rsidRPr="006A0649">
        <w:rPr>
          <w:rFonts w:ascii="Cambria" w:hAnsi="Cambria" w:cs="Calibri"/>
          <w:sz w:val="22"/>
        </w:rPr>
        <w:t xml:space="preserve">kohta nende valmistaja poolt väljastatud kvaliteeti ning tehnilisi norme tõendavad dokumendid </w:t>
      </w:r>
      <w:r w:rsidR="006A0649" w:rsidRPr="006A0649">
        <w:rPr>
          <w:rFonts w:ascii="Cambria" w:hAnsi="Cambria" w:cs="Calibri"/>
          <w:sz w:val="22"/>
        </w:rPr>
        <w:t xml:space="preserve">(vastavusdeklaratsioonid, sertifikaadid vms) </w:t>
      </w:r>
      <w:r w:rsidRPr="006A0649">
        <w:rPr>
          <w:rFonts w:ascii="Cambria" w:hAnsi="Cambria" w:cs="Calibri"/>
          <w:sz w:val="22"/>
        </w:rPr>
        <w:t>enne nende kasutamist ja/või paigaldamist</w:t>
      </w:r>
      <w:r w:rsidR="006A0649" w:rsidRPr="006A0649">
        <w:rPr>
          <w:rFonts w:ascii="Cambria" w:hAnsi="Cambria" w:cs="Calibri"/>
          <w:sz w:val="22"/>
        </w:rPr>
        <w:t xml:space="preserve"> </w:t>
      </w:r>
      <w:r w:rsidR="006A0649" w:rsidRPr="006A0649">
        <w:rPr>
          <w:rFonts w:ascii="Cambria" w:hAnsi="Cambria" w:cs="Calibri"/>
          <w:color w:val="000000"/>
          <w:sz w:val="22"/>
        </w:rPr>
        <w:t>hankijale ja omanikujärelevalvele kooskõlastamiseks</w:t>
      </w:r>
      <w:r w:rsidRPr="006A0649">
        <w:rPr>
          <w:rFonts w:ascii="Cambria" w:hAnsi="Cambria" w:cs="Calibri"/>
          <w:sz w:val="22"/>
        </w:rPr>
        <w:t>. Hankija</w:t>
      </w:r>
      <w:r w:rsidR="006A0649" w:rsidRPr="006A0649">
        <w:rPr>
          <w:rFonts w:ascii="Cambria" w:hAnsi="Cambria" w:cs="Calibri"/>
          <w:sz w:val="22"/>
        </w:rPr>
        <w:t>l</w:t>
      </w:r>
      <w:r w:rsidRPr="006A0649">
        <w:rPr>
          <w:rFonts w:ascii="Cambria" w:hAnsi="Cambria" w:cs="Calibri"/>
          <w:sz w:val="22"/>
        </w:rPr>
        <w:t xml:space="preserve"> on õigus tööd peatada, kui pakkuja ei täida nimetatud kohustust, kusjuures töö peatamine sellisel juhul ei anna pakkujale õigust nõuda tööde teostamise kestuse pikendamist.</w:t>
      </w:r>
      <w:r w:rsidR="00E668EE">
        <w:rPr>
          <w:rFonts w:ascii="Cambria" w:hAnsi="Cambria" w:cs="Calibri"/>
          <w:sz w:val="22"/>
        </w:rPr>
        <w:t xml:space="preserve"> Hankijal on õigus nõuda ilma </w:t>
      </w:r>
      <w:r w:rsidR="00752441">
        <w:rPr>
          <w:rFonts w:ascii="Cambria" w:hAnsi="Cambria" w:cs="Calibri"/>
          <w:sz w:val="22"/>
        </w:rPr>
        <w:t>hankija</w:t>
      </w:r>
      <w:r w:rsidR="00E668EE">
        <w:rPr>
          <w:rFonts w:ascii="Cambria" w:hAnsi="Cambria" w:cs="Calibri"/>
          <w:sz w:val="22"/>
        </w:rPr>
        <w:t xml:space="preserve"> kooskõlastuseta ja nõuetele mittevastavate seadmete või toodete eemaldamist ja pakkuja kulul asendamist nõuetele vastavate seadmete või toodetega.</w:t>
      </w:r>
    </w:p>
    <w:p w14:paraId="349DC105" w14:textId="0F7F82A6" w:rsidR="006C6919" w:rsidRDefault="00752441" w:rsidP="006C6919">
      <w:pPr>
        <w:pStyle w:val="ListParagraph"/>
        <w:numPr>
          <w:ilvl w:val="1"/>
          <w:numId w:val="11"/>
        </w:numPr>
        <w:ind w:left="709" w:hanging="709"/>
        <w:rPr>
          <w:rFonts w:ascii="Cambria" w:hAnsi="Cambria" w:cs="Calibri"/>
          <w:color w:val="000000"/>
          <w:sz w:val="22"/>
        </w:rPr>
      </w:pPr>
      <w:r>
        <w:rPr>
          <w:rFonts w:ascii="Cambria" w:hAnsi="Cambria" w:cs="Calibri"/>
          <w:color w:val="000000"/>
          <w:sz w:val="22"/>
        </w:rPr>
        <w:t>Pakkuja</w:t>
      </w:r>
      <w:r w:rsidR="006C6919" w:rsidRPr="006C6919">
        <w:rPr>
          <w:rFonts w:ascii="Cambria" w:hAnsi="Cambria" w:cs="Calibri"/>
          <w:color w:val="000000"/>
          <w:sz w:val="22"/>
        </w:rPr>
        <w:t xml:space="preserve"> informeerib ehitustööde tegemisel kaetud tööde vastuvõtmise vajadusest omanikujärelevalvet vähemalt üks tööpäev ette. Kaetud tööde üleandmata jätmise korral on </w:t>
      </w:r>
      <w:r>
        <w:rPr>
          <w:rFonts w:ascii="Cambria" w:hAnsi="Cambria" w:cs="Calibri"/>
          <w:color w:val="000000"/>
          <w:sz w:val="22"/>
        </w:rPr>
        <w:t>pakkuja</w:t>
      </w:r>
      <w:r w:rsidR="006C6919" w:rsidRPr="006C6919">
        <w:rPr>
          <w:rFonts w:ascii="Cambria" w:hAnsi="Cambria" w:cs="Calibri"/>
          <w:color w:val="000000"/>
          <w:sz w:val="22"/>
        </w:rPr>
        <w:t xml:space="preserve"> kohustatud </w:t>
      </w:r>
      <w:r>
        <w:rPr>
          <w:rFonts w:ascii="Cambria" w:hAnsi="Cambria" w:cs="Calibri"/>
          <w:color w:val="000000"/>
          <w:sz w:val="22"/>
        </w:rPr>
        <w:t>hankija</w:t>
      </w:r>
      <w:r w:rsidR="006C6919" w:rsidRPr="006C6919">
        <w:rPr>
          <w:rFonts w:ascii="Cambria" w:hAnsi="Cambria" w:cs="Calibri"/>
          <w:color w:val="000000"/>
          <w:sz w:val="22"/>
        </w:rPr>
        <w:t xml:space="preserve"> või omanikujärelevalve nõude korral omal kulul avama ja sulgema vastu võtmata kaetud tööd.</w:t>
      </w:r>
    </w:p>
    <w:p w14:paraId="3E505297" w14:textId="77777777" w:rsidR="006A0649" w:rsidRPr="00E77391" w:rsidRDefault="006A0649" w:rsidP="006A0649">
      <w:pPr>
        <w:widowControl w:val="0"/>
        <w:numPr>
          <w:ilvl w:val="1"/>
          <w:numId w:val="11"/>
        </w:numPr>
        <w:suppressAutoHyphens/>
        <w:ind w:left="709" w:hanging="709"/>
        <w:rPr>
          <w:rFonts w:ascii="Cambria" w:hAnsi="Cambria" w:cs="Calibri"/>
          <w:b/>
          <w:sz w:val="22"/>
        </w:rPr>
      </w:pPr>
      <w:r>
        <w:rPr>
          <w:rFonts w:ascii="Cambria" w:hAnsi="Cambria" w:cs="Calibri"/>
          <w:spacing w:val="-1"/>
          <w:kern w:val="1"/>
          <w:sz w:val="22"/>
        </w:rPr>
        <w:t xml:space="preserve">Valminud ehitise kohta koostab pakkuja </w:t>
      </w:r>
      <w:r w:rsidRPr="000B27BA">
        <w:rPr>
          <w:rFonts w:ascii="Cambria" w:hAnsi="Cambria" w:cs="Calibri"/>
          <w:spacing w:val="-1"/>
          <w:kern w:val="1"/>
          <w:sz w:val="22"/>
        </w:rPr>
        <w:t>ehitusseadustikus nõutud koosseisus ehitustööde dokumentatsiooni, laeb sel</w:t>
      </w:r>
      <w:r>
        <w:rPr>
          <w:rFonts w:ascii="Cambria" w:hAnsi="Cambria" w:cs="Calibri"/>
          <w:spacing w:val="-1"/>
          <w:kern w:val="1"/>
          <w:sz w:val="22"/>
        </w:rPr>
        <w:t>le kasutusloa koos kasutusloa taotlusega ehitisregistrisse ja esitab hankijale</w:t>
      </w:r>
      <w:r w:rsidRPr="000B27BA">
        <w:rPr>
          <w:rFonts w:ascii="Cambria" w:hAnsi="Cambria" w:cs="Calibri"/>
          <w:spacing w:val="-1"/>
          <w:kern w:val="1"/>
          <w:sz w:val="22"/>
        </w:rPr>
        <w:t>.</w:t>
      </w:r>
    </w:p>
    <w:p w14:paraId="2A7D4B84" w14:textId="77777777" w:rsidR="006A0649" w:rsidRPr="0032296C" w:rsidRDefault="006A0649" w:rsidP="006A0649">
      <w:pPr>
        <w:widowControl w:val="0"/>
        <w:numPr>
          <w:ilvl w:val="1"/>
          <w:numId w:val="11"/>
        </w:numPr>
        <w:suppressAutoHyphens/>
        <w:ind w:left="709" w:hanging="709"/>
        <w:rPr>
          <w:rFonts w:ascii="Cambria" w:hAnsi="Cambria" w:cs="Calibri"/>
          <w:b/>
          <w:sz w:val="22"/>
        </w:rPr>
      </w:pPr>
      <w:r w:rsidRPr="000B27BA">
        <w:rPr>
          <w:rFonts w:ascii="Cambria" w:hAnsi="Cambria" w:cs="Calibri"/>
          <w:noProof/>
          <w:sz w:val="22"/>
        </w:rPr>
        <w:t xml:space="preserve">Kõik </w:t>
      </w:r>
      <w:r>
        <w:rPr>
          <w:rFonts w:ascii="Cambria" w:hAnsi="Cambria" w:cs="Calibri"/>
          <w:noProof/>
          <w:sz w:val="22"/>
        </w:rPr>
        <w:t>ehitus</w:t>
      </w:r>
      <w:r w:rsidRPr="000B27BA">
        <w:rPr>
          <w:rFonts w:ascii="Cambria" w:hAnsi="Cambria" w:cs="Calibri"/>
          <w:noProof/>
          <w:sz w:val="22"/>
        </w:rPr>
        <w:t>päevikud ja kaetud tööde aktid koos lisadega ning kõik protokollid allkirjastatakse digitaalselt.</w:t>
      </w:r>
    </w:p>
    <w:p w14:paraId="4DED5ED2" w14:textId="5ACB0005" w:rsidR="006A0649" w:rsidRPr="006A0649" w:rsidRDefault="006A0649" w:rsidP="006A0649">
      <w:pPr>
        <w:pStyle w:val="ListParagraph"/>
        <w:numPr>
          <w:ilvl w:val="1"/>
          <w:numId w:val="11"/>
        </w:numPr>
        <w:ind w:left="709" w:hanging="709"/>
        <w:rPr>
          <w:rFonts w:ascii="Cambria" w:hAnsi="Cambria" w:cs="Calibri"/>
          <w:color w:val="000000"/>
          <w:sz w:val="22"/>
        </w:rPr>
      </w:pPr>
      <w:r w:rsidRPr="000B27BA">
        <w:rPr>
          <w:rFonts w:ascii="Cambria" w:hAnsi="Cambria" w:cs="Calibri"/>
          <w:sz w:val="22"/>
        </w:rPr>
        <w:t>Pakkuja ülesandeks on vajaliku kvalifikatsiooniga tööjõu, materjalide ja töövahendite olemasolu tagamine, tööde ja materjalide ladustamisega seotud valve ja ehituspiirkonnas liiklusohutuse kindlustamine, samuti heast tavast tulenevat</w:t>
      </w:r>
      <w:r>
        <w:rPr>
          <w:rFonts w:ascii="Cambria" w:hAnsi="Cambria" w:cs="Calibri"/>
          <w:sz w:val="22"/>
        </w:rPr>
        <w:t>e tööde teostamine, mille eest h</w:t>
      </w:r>
      <w:r w:rsidRPr="000B27BA">
        <w:rPr>
          <w:rFonts w:ascii="Cambria" w:hAnsi="Cambria" w:cs="Calibri"/>
          <w:sz w:val="22"/>
        </w:rPr>
        <w:t>ankija täiendavalt tasuma ei pea.</w:t>
      </w:r>
      <w:r w:rsidRPr="006A0649">
        <w:rPr>
          <w:rFonts w:ascii="Cambria" w:hAnsi="Cambria" w:cs="Calibri"/>
          <w:color w:val="000000"/>
          <w:sz w:val="22"/>
        </w:rPr>
        <w:t xml:space="preserve"> </w:t>
      </w:r>
      <w:r w:rsidR="00752441">
        <w:rPr>
          <w:rFonts w:ascii="Cambria" w:hAnsi="Cambria" w:cs="Calibri"/>
          <w:color w:val="000000"/>
          <w:sz w:val="22"/>
        </w:rPr>
        <w:t>Pakkuja</w:t>
      </w:r>
      <w:r w:rsidRPr="006C6919">
        <w:rPr>
          <w:rFonts w:ascii="Cambria" w:hAnsi="Cambria" w:cs="Calibri"/>
          <w:color w:val="000000"/>
          <w:sz w:val="22"/>
        </w:rPr>
        <w:t xml:space="preserve"> korraldab ehitustööde tegemise ajal kuni ehitustööde valmimise ja </w:t>
      </w:r>
      <w:r w:rsidR="00752441">
        <w:rPr>
          <w:rFonts w:ascii="Cambria" w:hAnsi="Cambria" w:cs="Calibri"/>
          <w:color w:val="000000"/>
          <w:sz w:val="22"/>
        </w:rPr>
        <w:t>hankija</w:t>
      </w:r>
      <w:r w:rsidRPr="006C6919">
        <w:rPr>
          <w:rFonts w:ascii="Cambria" w:hAnsi="Cambria" w:cs="Calibri"/>
          <w:color w:val="000000"/>
          <w:sz w:val="22"/>
        </w:rPr>
        <w:t>le üleandmiseni hoolde (koristus, niitmine  jms) tegemise ehitusobjektil.</w:t>
      </w:r>
    </w:p>
    <w:p w14:paraId="7696B6C3" w14:textId="382BF780" w:rsidR="006C6919" w:rsidRPr="006C6919" w:rsidRDefault="006C6919" w:rsidP="006C6919">
      <w:pPr>
        <w:widowControl w:val="0"/>
        <w:numPr>
          <w:ilvl w:val="1"/>
          <w:numId w:val="11"/>
        </w:numPr>
        <w:suppressAutoHyphens/>
        <w:ind w:left="709" w:hanging="709"/>
        <w:rPr>
          <w:rFonts w:ascii="Cambria" w:hAnsi="Cambria" w:cs="Calibri"/>
          <w:b/>
          <w:sz w:val="22"/>
        </w:rPr>
      </w:pPr>
      <w:r w:rsidRPr="006C6919">
        <w:rPr>
          <w:rFonts w:ascii="Cambria" w:hAnsi="Cambria" w:cs="Calibri"/>
          <w:sz w:val="22"/>
        </w:rPr>
        <w:t xml:space="preserve">Pakkuja peab koos valmis ehitustööga hankijale üle andma </w:t>
      </w:r>
      <w:r w:rsidR="006A0649">
        <w:rPr>
          <w:rFonts w:ascii="Cambria" w:hAnsi="Cambria" w:cs="Calibri"/>
          <w:sz w:val="22"/>
        </w:rPr>
        <w:t xml:space="preserve">paigaldatud </w:t>
      </w:r>
      <w:r w:rsidRPr="006C6919">
        <w:rPr>
          <w:rFonts w:ascii="Cambria" w:hAnsi="Cambria" w:cs="Calibri"/>
          <w:sz w:val="22"/>
        </w:rPr>
        <w:t xml:space="preserve">seadmete kasutus- ning hooldusjuhendid. </w:t>
      </w:r>
    </w:p>
    <w:p w14:paraId="2266C34A" w14:textId="77777777" w:rsidR="006C6919" w:rsidRPr="00A140BE" w:rsidRDefault="006C6919" w:rsidP="006C6919">
      <w:pPr>
        <w:widowControl w:val="0"/>
        <w:numPr>
          <w:ilvl w:val="1"/>
          <w:numId w:val="11"/>
        </w:numPr>
        <w:suppressAutoHyphens/>
        <w:ind w:left="709" w:hanging="709"/>
        <w:rPr>
          <w:rFonts w:ascii="Cambria" w:hAnsi="Cambria" w:cs="Calibri"/>
          <w:b/>
          <w:sz w:val="22"/>
        </w:rPr>
      </w:pPr>
      <w:r w:rsidRPr="00A140BE">
        <w:rPr>
          <w:rFonts w:ascii="Cambria" w:hAnsi="Cambria" w:cs="Calibri"/>
          <w:sz w:val="22"/>
        </w:rPr>
        <w:t>Pakkuja on kohustatud kaasama ehitustööde tegemise eest vastutava isikuna hankelepingu täitmisesse projektijuhi/objektijuhi, kellel on õigusaktide kohaselt õigus hankelepingu esemeks olevaid ehitustöid juhtida.</w:t>
      </w:r>
    </w:p>
    <w:p w14:paraId="18CE1DBE" w14:textId="77777777" w:rsidR="0077093B" w:rsidRPr="008932DD" w:rsidRDefault="0077093B" w:rsidP="0077093B">
      <w:pPr>
        <w:widowControl w:val="0"/>
        <w:suppressAutoHyphens/>
        <w:rPr>
          <w:rStyle w:val="fontstyle01"/>
          <w:rFonts w:ascii="Cambria" w:hAnsi="Cambria" w:cs="Calibri"/>
          <w:bCs w:val="0"/>
          <w:color w:val="auto"/>
          <w:sz w:val="22"/>
          <w:szCs w:val="22"/>
        </w:rPr>
      </w:pPr>
    </w:p>
    <w:p w14:paraId="6C235733" w14:textId="48D621E3" w:rsidR="00F30DF7" w:rsidRPr="000B27BA" w:rsidRDefault="008932DD" w:rsidP="00F30DF7">
      <w:pPr>
        <w:widowControl w:val="0"/>
        <w:numPr>
          <w:ilvl w:val="0"/>
          <w:numId w:val="11"/>
        </w:numPr>
        <w:suppressAutoHyphens/>
        <w:ind w:left="709" w:hanging="709"/>
        <w:rPr>
          <w:rFonts w:ascii="Cambria" w:hAnsi="Cambria" w:cs="Calibri"/>
          <w:b/>
          <w:sz w:val="22"/>
        </w:rPr>
      </w:pPr>
      <w:r>
        <w:rPr>
          <w:rStyle w:val="fontstyle01"/>
          <w:rFonts w:ascii="Cambria" w:hAnsi="Cambria" w:cs="Calibri"/>
          <w:sz w:val="22"/>
        </w:rPr>
        <w:t>Pakkumuse esitamise ja h</w:t>
      </w:r>
      <w:r w:rsidR="001D6470">
        <w:rPr>
          <w:rStyle w:val="fontstyle01"/>
          <w:rFonts w:ascii="Cambria" w:hAnsi="Cambria" w:cs="Calibri"/>
          <w:sz w:val="22"/>
        </w:rPr>
        <w:t>ankemenetluse</w:t>
      </w:r>
      <w:r w:rsidR="00F30DF7">
        <w:rPr>
          <w:rStyle w:val="fontstyle01"/>
          <w:rFonts w:ascii="Cambria" w:hAnsi="Cambria" w:cs="Calibri"/>
          <w:sz w:val="22"/>
        </w:rPr>
        <w:t xml:space="preserve"> tingimused</w:t>
      </w:r>
    </w:p>
    <w:p w14:paraId="22D52A9A" w14:textId="1DDA7256" w:rsidR="00F30DF7" w:rsidRPr="0055693E" w:rsidRDefault="004964D3" w:rsidP="00F30DF7">
      <w:pPr>
        <w:widowControl w:val="0"/>
        <w:numPr>
          <w:ilvl w:val="1"/>
          <w:numId w:val="11"/>
        </w:numPr>
        <w:suppressAutoHyphens/>
        <w:ind w:left="709" w:hanging="709"/>
        <w:rPr>
          <w:rStyle w:val="fontstyle11"/>
          <w:rFonts w:ascii="Cambria" w:hAnsi="Cambria" w:cs="Calibri"/>
          <w:sz w:val="22"/>
          <w:szCs w:val="22"/>
        </w:rPr>
      </w:pPr>
      <w:r>
        <w:rPr>
          <w:rStyle w:val="fontstyle11"/>
          <w:rFonts w:ascii="Cambria" w:hAnsi="Cambria" w:cs="Calibri"/>
          <w:sz w:val="22"/>
          <w:szCs w:val="22"/>
        </w:rPr>
        <w:t xml:space="preserve">Pakkuja peab esitama </w:t>
      </w:r>
      <w:r w:rsidR="00F30DF7" w:rsidRPr="0055693E">
        <w:rPr>
          <w:rStyle w:val="fontstyle11"/>
          <w:rFonts w:ascii="Cambria" w:hAnsi="Cambria" w:cs="Calibri"/>
          <w:sz w:val="22"/>
          <w:szCs w:val="22"/>
        </w:rPr>
        <w:t>pakkumuse koosseisus:</w:t>
      </w:r>
    </w:p>
    <w:p w14:paraId="29A66572" w14:textId="1B7A5A87" w:rsidR="00F30DF7" w:rsidRPr="0055693E" w:rsidRDefault="006C6919" w:rsidP="004964D3">
      <w:pPr>
        <w:widowControl w:val="0"/>
        <w:numPr>
          <w:ilvl w:val="2"/>
          <w:numId w:val="11"/>
        </w:numPr>
        <w:suppressAutoHyphens/>
        <w:ind w:left="709" w:hanging="709"/>
        <w:rPr>
          <w:rFonts w:ascii="Cambria" w:hAnsi="Cambria" w:cs="Calibri"/>
          <w:sz w:val="22"/>
        </w:rPr>
      </w:pPr>
      <w:r>
        <w:rPr>
          <w:rFonts w:ascii="Cambria" w:hAnsi="Cambria" w:cs="Calibri"/>
          <w:sz w:val="22"/>
        </w:rPr>
        <w:t>t</w:t>
      </w:r>
      <w:r w:rsidR="004964D3">
        <w:rPr>
          <w:rFonts w:ascii="Cambria" w:hAnsi="Cambria" w:cs="Calibri"/>
          <w:sz w:val="22"/>
        </w:rPr>
        <w:t>äidetud ehitustööde maksumuse pakkumuse tabeli vastavalt lisale 2</w:t>
      </w:r>
      <w:r w:rsidR="0055693E">
        <w:rPr>
          <w:rFonts w:ascii="Cambria" w:hAnsi="Cambria" w:cs="Calibri"/>
          <w:sz w:val="22"/>
        </w:rPr>
        <w:t>;</w:t>
      </w:r>
    </w:p>
    <w:p w14:paraId="36E861A0" w14:textId="30E79CEA" w:rsidR="00F30DF7" w:rsidRPr="0055693E" w:rsidRDefault="006C6919" w:rsidP="004964D3">
      <w:pPr>
        <w:widowControl w:val="0"/>
        <w:numPr>
          <w:ilvl w:val="2"/>
          <w:numId w:val="11"/>
        </w:numPr>
        <w:suppressAutoHyphens/>
        <w:ind w:left="709" w:hanging="709"/>
        <w:rPr>
          <w:rFonts w:ascii="Cambria" w:hAnsi="Cambria" w:cs="Calibri"/>
          <w:sz w:val="22"/>
        </w:rPr>
      </w:pPr>
      <w:r>
        <w:rPr>
          <w:rFonts w:ascii="Cambria" w:hAnsi="Cambria" w:cs="Calibri"/>
          <w:sz w:val="22"/>
        </w:rPr>
        <w:t>k</w:t>
      </w:r>
      <w:r w:rsidR="00E77391" w:rsidRPr="0055693E">
        <w:rPr>
          <w:rFonts w:ascii="Cambria" w:hAnsi="Cambria" w:cs="Calibri"/>
          <w:sz w:val="22"/>
        </w:rPr>
        <w:t>innitus</w:t>
      </w:r>
      <w:r>
        <w:rPr>
          <w:rFonts w:ascii="Cambria" w:hAnsi="Cambria" w:cs="Calibri"/>
          <w:sz w:val="22"/>
        </w:rPr>
        <w:t>e</w:t>
      </w:r>
      <w:r w:rsidR="00E77391" w:rsidRPr="0055693E">
        <w:rPr>
          <w:rFonts w:ascii="Cambria" w:hAnsi="Cambria" w:cs="Calibri"/>
          <w:sz w:val="22"/>
        </w:rPr>
        <w:t xml:space="preserve">, et esitatud pakkumus on jõus vähemalt </w:t>
      </w:r>
      <w:r w:rsidR="0055693E">
        <w:rPr>
          <w:rFonts w:ascii="Cambria" w:hAnsi="Cambria" w:cs="Calibri"/>
          <w:sz w:val="22"/>
        </w:rPr>
        <w:t>30 k</w:t>
      </w:r>
      <w:r w:rsidR="00E77391" w:rsidRPr="0055693E">
        <w:rPr>
          <w:rFonts w:ascii="Cambria" w:hAnsi="Cambria" w:cs="Calibri"/>
          <w:sz w:val="22"/>
        </w:rPr>
        <w:t>alendripäeva</w:t>
      </w:r>
      <w:r w:rsidR="0055693E">
        <w:rPr>
          <w:rFonts w:ascii="Cambria" w:hAnsi="Cambria" w:cs="Calibri"/>
          <w:sz w:val="22"/>
        </w:rPr>
        <w:t>;</w:t>
      </w:r>
    </w:p>
    <w:p w14:paraId="63D4FFA9" w14:textId="67E5D151" w:rsidR="00F30DF7" w:rsidRPr="0055693E" w:rsidRDefault="006C6919" w:rsidP="004964D3">
      <w:pPr>
        <w:widowControl w:val="0"/>
        <w:numPr>
          <w:ilvl w:val="2"/>
          <w:numId w:val="11"/>
        </w:numPr>
        <w:suppressAutoHyphens/>
        <w:ind w:left="709" w:hanging="709"/>
        <w:rPr>
          <w:rFonts w:ascii="Cambria" w:hAnsi="Cambria" w:cs="Calibri"/>
          <w:sz w:val="22"/>
        </w:rPr>
      </w:pPr>
      <w:r>
        <w:rPr>
          <w:rFonts w:ascii="Cambria" w:hAnsi="Cambria" w:cs="Calibri"/>
          <w:sz w:val="22"/>
        </w:rPr>
        <w:t>i</w:t>
      </w:r>
      <w:r w:rsidR="00E77391" w:rsidRPr="0055693E">
        <w:rPr>
          <w:rFonts w:ascii="Cambria" w:hAnsi="Cambria" w:cs="Calibri"/>
          <w:sz w:val="22"/>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46837519" w14:textId="0F145BF3" w:rsidR="008C31B2" w:rsidRPr="004964D3" w:rsidRDefault="008C31B2" w:rsidP="008C31B2">
      <w:pPr>
        <w:pStyle w:val="ListParagraph"/>
        <w:numPr>
          <w:ilvl w:val="1"/>
          <w:numId w:val="11"/>
        </w:numPr>
        <w:ind w:left="709" w:hanging="709"/>
        <w:rPr>
          <w:rFonts w:ascii="Cambria" w:hAnsi="Cambria" w:cs="Calibri"/>
          <w:sz w:val="22"/>
        </w:rPr>
      </w:pPr>
      <w:r w:rsidRPr="00697917">
        <w:rPr>
          <w:rFonts w:ascii="Cambria" w:hAnsi="Cambria" w:cs="Calibri"/>
          <w:sz w:val="22"/>
        </w:rPr>
        <w:t>Pakkuja on kohustatud</w:t>
      </w:r>
      <w:r>
        <w:rPr>
          <w:rFonts w:ascii="Cambria" w:hAnsi="Cambria" w:cs="Calibri"/>
          <w:sz w:val="22"/>
        </w:rPr>
        <w:t xml:space="preserve"> pakkumuse tegemisel</w:t>
      </w:r>
      <w:r w:rsidRPr="00697917">
        <w:rPr>
          <w:rFonts w:ascii="Cambria" w:hAnsi="Cambria" w:cs="Calibri"/>
          <w:sz w:val="22"/>
        </w:rPr>
        <w:t xml:space="preserve"> tutvuma ehitusobjektiga, tööde kirjelduse ja joonistega, kontrollima lisas toodud töömahtusid enne pakkumise esitamist ning informeerima koheselt avastatud puudustest või vastuoludest hankijat. Juhul, kui puudused või vastuolud avastatakse peale pakkumise esitamist kannab pakkuja kõik sellega kaasnevad täiendavad kulud.</w:t>
      </w:r>
    </w:p>
    <w:p w14:paraId="75D0F452" w14:textId="1B181F58" w:rsidR="00E77391" w:rsidRPr="0055693E" w:rsidRDefault="00F30DF7" w:rsidP="008C31B2">
      <w:pPr>
        <w:widowControl w:val="0"/>
        <w:numPr>
          <w:ilvl w:val="1"/>
          <w:numId w:val="11"/>
        </w:numPr>
        <w:suppressAutoHyphens/>
        <w:ind w:left="709" w:hanging="709"/>
        <w:rPr>
          <w:rFonts w:ascii="Cambria" w:hAnsi="Cambria" w:cs="Calibri"/>
          <w:sz w:val="22"/>
        </w:rPr>
      </w:pPr>
      <w:r w:rsidRPr="0055693E">
        <w:rPr>
          <w:rFonts w:ascii="Cambria" w:hAnsi="Cambria" w:cs="Calibri"/>
          <w:sz w:val="22"/>
        </w:rPr>
        <w:t xml:space="preserve">Pakkujal ei tohi esineda riigihangete seaduse </w:t>
      </w:r>
      <w:r w:rsidR="005F49CF" w:rsidRPr="005F49CF">
        <w:rPr>
          <w:rFonts w:ascii="Cambria" w:hAnsi="Cambria" w:cs="Calibri"/>
          <w:sz w:val="22"/>
        </w:rPr>
        <w:t xml:space="preserve">§ 95 lõike 1 punktis 4 </w:t>
      </w:r>
      <w:r w:rsidR="008C31B2">
        <w:rPr>
          <w:rFonts w:ascii="Cambria" w:hAnsi="Cambria" w:cs="Calibri"/>
          <w:sz w:val="22"/>
        </w:rPr>
        <w:t xml:space="preserve">(ajatamata maksuvõlg) </w:t>
      </w:r>
      <w:r w:rsidR="005F49CF" w:rsidRPr="005F49CF">
        <w:rPr>
          <w:rFonts w:ascii="Cambria" w:hAnsi="Cambria" w:cs="Calibri"/>
          <w:sz w:val="22"/>
        </w:rPr>
        <w:t xml:space="preserve">ega lõike 4 punktides 8 ja 9 </w:t>
      </w:r>
      <w:r w:rsidR="008C31B2">
        <w:rPr>
          <w:rFonts w:ascii="Cambria" w:hAnsi="Cambria" w:cs="Calibri"/>
          <w:sz w:val="22"/>
        </w:rPr>
        <w:t xml:space="preserve">(varasemad hankelepingu rikkumised ja valeandmete esitamine) </w:t>
      </w:r>
      <w:r w:rsidRPr="0055693E">
        <w:rPr>
          <w:rFonts w:ascii="Cambria" w:hAnsi="Cambria" w:cs="Calibri"/>
          <w:sz w:val="22"/>
        </w:rPr>
        <w:t>sätestatud kõrvaldamise aluseid.</w:t>
      </w:r>
    </w:p>
    <w:p w14:paraId="77F06409" w14:textId="4DD4C243" w:rsidR="00F30DF7" w:rsidRPr="0055693E" w:rsidRDefault="00F30DF7" w:rsidP="004964D3">
      <w:pPr>
        <w:widowControl w:val="0"/>
        <w:numPr>
          <w:ilvl w:val="1"/>
          <w:numId w:val="11"/>
        </w:numPr>
        <w:suppressAutoHyphens/>
        <w:ind w:left="709" w:hanging="709"/>
        <w:rPr>
          <w:rFonts w:ascii="Cambria" w:hAnsi="Cambria" w:cs="Calibri"/>
          <w:sz w:val="22"/>
        </w:rPr>
      </w:pPr>
      <w:r w:rsidRPr="0055693E">
        <w:rPr>
          <w:rFonts w:ascii="Cambria" w:hAnsi="Cambria" w:cs="Calibri"/>
          <w:sz w:val="22"/>
        </w:rPr>
        <w:t>Pakkumuste hindamise kriteeriumiks on madalaim hind.</w:t>
      </w:r>
      <w:r w:rsidR="004964D3">
        <w:rPr>
          <w:rFonts w:ascii="Cambria" w:hAnsi="Cambria" w:cs="Calibri"/>
          <w:sz w:val="22"/>
        </w:rPr>
        <w:t xml:space="preserve"> Edukaks tunnistatakse pakkumus, mille kogumaksumus vastavalt täidetud lisale 2 on madalaim.</w:t>
      </w:r>
    </w:p>
    <w:p w14:paraId="5C5739D9" w14:textId="1A05B38E" w:rsidR="00F30DF7" w:rsidRPr="006C6919" w:rsidRDefault="00F30DF7" w:rsidP="00F30DF7">
      <w:pPr>
        <w:widowControl w:val="0"/>
        <w:numPr>
          <w:ilvl w:val="1"/>
          <w:numId w:val="11"/>
        </w:numPr>
        <w:suppressAutoHyphens/>
        <w:ind w:left="709" w:hanging="709"/>
        <w:rPr>
          <w:rFonts w:ascii="Cambria" w:hAnsi="Cambria" w:cs="Calibri"/>
          <w:b/>
          <w:sz w:val="22"/>
          <w:u w:val="single"/>
        </w:rPr>
      </w:pPr>
      <w:r w:rsidRPr="006C6919">
        <w:rPr>
          <w:rFonts w:ascii="Cambria" w:hAnsi="Cambria" w:cs="Calibri"/>
          <w:b/>
          <w:sz w:val="22"/>
          <w:u w:val="single"/>
        </w:rPr>
        <w:t xml:space="preserve">Pakkumus esitada e-posti aadressile miia.kraun@sauevald.ee hiljemalt </w:t>
      </w:r>
      <w:r w:rsidR="003F78FB">
        <w:rPr>
          <w:rFonts w:ascii="Cambria" w:hAnsi="Cambria" w:cs="Calibri"/>
          <w:b/>
          <w:sz w:val="22"/>
          <w:u w:val="single"/>
        </w:rPr>
        <w:t>13</w:t>
      </w:r>
      <w:r w:rsidRPr="006C6919">
        <w:rPr>
          <w:rFonts w:ascii="Cambria" w:hAnsi="Cambria" w:cs="Calibri"/>
          <w:b/>
          <w:sz w:val="22"/>
          <w:u w:val="single"/>
        </w:rPr>
        <w:t>.03.2020 kell 10.00.</w:t>
      </w:r>
    </w:p>
    <w:p w14:paraId="029D22FC" w14:textId="62F281F2" w:rsidR="008C31B2" w:rsidRPr="008C31B2" w:rsidRDefault="008C31B2" w:rsidP="008C31B2">
      <w:pPr>
        <w:widowControl w:val="0"/>
        <w:numPr>
          <w:ilvl w:val="1"/>
          <w:numId w:val="11"/>
        </w:numPr>
        <w:suppressAutoHyphens/>
        <w:ind w:left="709" w:hanging="709"/>
        <w:rPr>
          <w:rFonts w:ascii="Cambria" w:hAnsi="Cambria" w:cs="Calibri"/>
          <w:sz w:val="22"/>
          <w:u w:val="single"/>
        </w:rPr>
      </w:pPr>
      <w:r w:rsidRPr="008C31B2">
        <w:rPr>
          <w:rFonts w:ascii="Cambria" w:hAnsi="Cambria" w:cs="Calibri"/>
          <w:sz w:val="22"/>
          <w:u w:val="single"/>
        </w:rPr>
        <w:t>Lisainfot on võimalik küsida: avaliku ruumi spetsialist Miia Kraun, e-post: miia.kraun@sauevald.ee,  telefon 53 099 202.</w:t>
      </w:r>
    </w:p>
    <w:p w14:paraId="39C11785" w14:textId="77777777" w:rsidR="00F30DF7" w:rsidRPr="0055693E" w:rsidRDefault="00F30DF7" w:rsidP="00F30DF7">
      <w:pPr>
        <w:widowControl w:val="0"/>
        <w:numPr>
          <w:ilvl w:val="1"/>
          <w:numId w:val="11"/>
        </w:numPr>
        <w:suppressAutoHyphens/>
        <w:ind w:left="709" w:hanging="709"/>
        <w:rPr>
          <w:rFonts w:ascii="Cambria" w:hAnsi="Cambria" w:cs="Calibri"/>
          <w:b/>
          <w:sz w:val="22"/>
          <w:u w:val="single"/>
        </w:rPr>
      </w:pPr>
      <w:r w:rsidRPr="0055693E">
        <w:rPr>
          <w:rFonts w:asciiTheme="majorHAnsi" w:hAnsiTheme="majorHAnsi"/>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525DDAC6" w14:textId="59C6C6AF" w:rsidR="00F30DF7" w:rsidRPr="0055693E" w:rsidRDefault="00F30DF7" w:rsidP="00F30DF7">
      <w:pPr>
        <w:widowControl w:val="0"/>
        <w:numPr>
          <w:ilvl w:val="1"/>
          <w:numId w:val="11"/>
        </w:numPr>
        <w:suppressAutoHyphens/>
        <w:ind w:left="709" w:hanging="709"/>
        <w:rPr>
          <w:rFonts w:ascii="Cambria" w:hAnsi="Cambria" w:cs="Calibri"/>
          <w:b/>
          <w:sz w:val="22"/>
          <w:u w:val="single"/>
        </w:rPr>
      </w:pPr>
      <w:r w:rsidRPr="0055693E">
        <w:rPr>
          <w:rFonts w:asciiTheme="majorHAnsi" w:hAnsiTheme="majorHAnsi"/>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220E0FE9" w14:textId="665F3E9C" w:rsidR="00F30DF7" w:rsidRPr="0055693E" w:rsidRDefault="00F30DF7" w:rsidP="00F30DF7">
      <w:pPr>
        <w:widowControl w:val="0"/>
        <w:numPr>
          <w:ilvl w:val="1"/>
          <w:numId w:val="11"/>
        </w:numPr>
        <w:suppressAutoHyphens/>
        <w:ind w:left="709" w:hanging="709"/>
        <w:rPr>
          <w:rFonts w:ascii="Cambria" w:hAnsi="Cambria" w:cs="Calibri"/>
          <w:sz w:val="22"/>
        </w:rPr>
      </w:pPr>
      <w:r w:rsidRPr="0055693E">
        <w:rPr>
          <w:rFonts w:asciiTheme="majorHAnsi" w:hAnsiTheme="majorHAnsi"/>
          <w:sz w:val="22"/>
        </w:rPr>
        <w:t xml:space="preserve">Hankija ei avalda </w:t>
      </w:r>
      <w:r w:rsidR="004964D3">
        <w:rPr>
          <w:rFonts w:asciiTheme="majorHAnsi" w:hAnsiTheme="majorHAnsi"/>
          <w:sz w:val="22"/>
        </w:rPr>
        <w:t xml:space="preserve">enne hankemenetluse tulemuste kinnitamist </w:t>
      </w:r>
      <w:r w:rsidRPr="0055693E">
        <w:rPr>
          <w:rFonts w:asciiTheme="majorHAnsi" w:hAnsiTheme="majorHAnsi"/>
          <w:sz w:val="22"/>
        </w:rPr>
        <w:t xml:space="preserve">pakkujatele teiste pakkujate pakkumuste sisu </w:t>
      </w:r>
      <w:bookmarkStart w:id="0" w:name="_GoBack"/>
      <w:bookmarkEnd w:id="0"/>
      <w:r w:rsidRPr="0055693E">
        <w:rPr>
          <w:rFonts w:asciiTheme="majorHAnsi" w:hAnsiTheme="majorHAnsi"/>
          <w:sz w:val="22"/>
        </w:rPr>
        <w:t>ega hinda. Pärast hankemenetluse tulemuste kinnitamist edastab hankija kõigile pakkujatele info hankemenetluse tulemuse kohta (nt eduka pakkuja nimi ja edukaks tunnistamise põhjendus, sh eduka pakkumuse hind).</w:t>
      </w:r>
    </w:p>
    <w:p w14:paraId="07281EB1" w14:textId="446C1FBE" w:rsidR="00F30DF7" w:rsidRPr="0055693E" w:rsidRDefault="0055693E" w:rsidP="00F30DF7">
      <w:pPr>
        <w:widowControl w:val="0"/>
        <w:numPr>
          <w:ilvl w:val="1"/>
          <w:numId w:val="11"/>
        </w:numPr>
        <w:suppressAutoHyphens/>
        <w:ind w:left="709" w:hanging="709"/>
        <w:rPr>
          <w:rFonts w:ascii="Cambria" w:hAnsi="Cambria" w:cs="Calibri"/>
          <w:sz w:val="22"/>
        </w:rPr>
      </w:pPr>
      <w:r>
        <w:rPr>
          <w:rFonts w:asciiTheme="majorHAnsi" w:hAnsiTheme="majorHAnsi"/>
          <w:sz w:val="22"/>
        </w:rPr>
        <w:t>H</w:t>
      </w:r>
      <w:r w:rsidR="00F30DF7" w:rsidRPr="0055693E">
        <w:rPr>
          <w:rFonts w:asciiTheme="majorHAnsi" w:hAnsiTheme="majorHAnsi"/>
          <w:sz w:val="22"/>
        </w:rPr>
        <w:t xml:space="preserve">ankija teavitab hankemenetluse tulemustest kõiki pakkumuse esitanud pakkujaid e-kirja teel. </w:t>
      </w:r>
    </w:p>
    <w:p w14:paraId="79108A05" w14:textId="40B46E1F" w:rsidR="00F30DF7" w:rsidRPr="0055693E" w:rsidRDefault="00F30DF7" w:rsidP="00F30DF7">
      <w:pPr>
        <w:widowControl w:val="0"/>
        <w:suppressAutoHyphens/>
        <w:rPr>
          <w:rFonts w:ascii="Cambria" w:hAnsi="Cambria" w:cs="Calibri"/>
          <w:sz w:val="22"/>
        </w:rPr>
      </w:pPr>
    </w:p>
    <w:p w14:paraId="5B45C88D" w14:textId="5F3BABD0" w:rsidR="00F30DF7" w:rsidRPr="0055693E" w:rsidRDefault="00F30DF7" w:rsidP="00F30DF7">
      <w:pPr>
        <w:widowControl w:val="0"/>
        <w:numPr>
          <w:ilvl w:val="0"/>
          <w:numId w:val="11"/>
        </w:numPr>
        <w:suppressAutoHyphens/>
        <w:ind w:left="709" w:hanging="709"/>
        <w:rPr>
          <w:rFonts w:ascii="Cambria" w:hAnsi="Cambria" w:cs="Calibri"/>
          <w:b/>
          <w:sz w:val="22"/>
        </w:rPr>
      </w:pPr>
      <w:r w:rsidRPr="0055693E">
        <w:rPr>
          <w:rStyle w:val="fontstyle01"/>
          <w:rFonts w:ascii="Cambria" w:hAnsi="Cambria" w:cs="Calibri"/>
          <w:sz w:val="22"/>
          <w:szCs w:val="22"/>
        </w:rPr>
        <w:t>Hankelepingu sõlmimine ja tingimused</w:t>
      </w:r>
    </w:p>
    <w:p w14:paraId="1F2BAD1B" w14:textId="46950094" w:rsidR="00F30DF7" w:rsidRPr="0055693E" w:rsidRDefault="00F30DF7" w:rsidP="00F30DF7">
      <w:pPr>
        <w:widowControl w:val="0"/>
        <w:numPr>
          <w:ilvl w:val="1"/>
          <w:numId w:val="11"/>
        </w:numPr>
        <w:suppressAutoHyphens/>
        <w:ind w:left="709" w:hanging="709"/>
        <w:rPr>
          <w:rStyle w:val="fontstyle11"/>
          <w:rFonts w:ascii="Cambria" w:hAnsi="Cambria" w:cs="Calibri"/>
          <w:sz w:val="22"/>
          <w:szCs w:val="22"/>
        </w:rPr>
      </w:pPr>
      <w:r w:rsidRPr="0055693E">
        <w:rPr>
          <w:rStyle w:val="fontstyle11"/>
          <w:rFonts w:ascii="Cambria" w:hAnsi="Cambria" w:cs="Calibri"/>
          <w:sz w:val="22"/>
          <w:szCs w:val="22"/>
        </w:rPr>
        <w:t>Hankija ei ole kohustatud ühegi pakkujaga hankelepingut sõlmima ja võib kõik pakkumused tagasi lükata</w:t>
      </w:r>
      <w:r w:rsidR="00BE22C6">
        <w:rPr>
          <w:rStyle w:val="fontstyle11"/>
          <w:rFonts w:ascii="Cambria" w:hAnsi="Cambria" w:cs="Calibri"/>
          <w:sz w:val="22"/>
          <w:szCs w:val="22"/>
        </w:rPr>
        <w:t xml:space="preserve"> olenem</w:t>
      </w:r>
      <w:r w:rsidRPr="0055693E">
        <w:rPr>
          <w:rStyle w:val="fontstyle11"/>
          <w:rFonts w:ascii="Cambria" w:hAnsi="Cambria" w:cs="Calibri"/>
          <w:sz w:val="22"/>
          <w:szCs w:val="22"/>
        </w:rPr>
        <w:t>ata põhjusest.</w:t>
      </w:r>
    </w:p>
    <w:p w14:paraId="327E0A35" w14:textId="26038771" w:rsidR="00F30DF7" w:rsidRDefault="00F30DF7" w:rsidP="0055693E">
      <w:pPr>
        <w:widowControl w:val="0"/>
        <w:numPr>
          <w:ilvl w:val="1"/>
          <w:numId w:val="11"/>
        </w:numPr>
        <w:suppressAutoHyphens/>
        <w:ind w:left="709" w:hanging="709"/>
        <w:rPr>
          <w:rStyle w:val="fontstyle11"/>
          <w:rFonts w:ascii="Cambria" w:hAnsi="Cambria" w:cs="Calibri"/>
          <w:sz w:val="22"/>
          <w:szCs w:val="22"/>
        </w:rPr>
      </w:pPr>
      <w:r w:rsidRPr="0055693E">
        <w:rPr>
          <w:rStyle w:val="fontstyle11"/>
          <w:rFonts w:ascii="Cambria" w:hAnsi="Cambria" w:cs="Calibri"/>
          <w:sz w:val="22"/>
          <w:szCs w:val="22"/>
        </w:rPr>
        <w:t>Eduka pakkujaga sõlmitakse hankeleping</w:t>
      </w:r>
      <w:r w:rsidR="004964D3">
        <w:rPr>
          <w:rStyle w:val="fontstyle11"/>
          <w:rFonts w:ascii="Cambria" w:hAnsi="Cambria" w:cs="Calibri"/>
          <w:sz w:val="22"/>
          <w:szCs w:val="22"/>
        </w:rPr>
        <w:t xml:space="preserve"> vastavalt lisale 3</w:t>
      </w:r>
      <w:r w:rsidRPr="0055693E">
        <w:rPr>
          <w:rStyle w:val="fontstyle11"/>
          <w:rFonts w:ascii="Cambria" w:hAnsi="Cambria" w:cs="Calibri"/>
          <w:sz w:val="22"/>
          <w:szCs w:val="22"/>
        </w:rPr>
        <w:t>.</w:t>
      </w:r>
    </w:p>
    <w:p w14:paraId="706FD217" w14:textId="77777777" w:rsidR="004964D3" w:rsidRDefault="004964D3" w:rsidP="004964D3">
      <w:pPr>
        <w:widowControl w:val="0"/>
        <w:suppressAutoHyphens/>
        <w:ind w:left="709"/>
        <w:rPr>
          <w:rStyle w:val="fontstyle11"/>
          <w:rFonts w:ascii="Cambria" w:hAnsi="Cambria" w:cs="Calibri"/>
          <w:sz w:val="22"/>
          <w:szCs w:val="22"/>
        </w:rPr>
      </w:pPr>
    </w:p>
    <w:p w14:paraId="5D682434" w14:textId="1786BAF6" w:rsidR="005F7A80" w:rsidRPr="00F30DF7" w:rsidRDefault="00603325" w:rsidP="005F7A80">
      <w:pPr>
        <w:widowControl w:val="0"/>
        <w:suppressAutoHyphens/>
        <w:rPr>
          <w:rFonts w:ascii="Cambria" w:hAnsi="Cambria" w:cs="Calibri"/>
          <w:sz w:val="22"/>
        </w:rPr>
      </w:pPr>
      <w:r>
        <w:rPr>
          <w:rFonts w:ascii="Cambria" w:hAnsi="Cambria" w:cs="Calibri"/>
          <w:sz w:val="22"/>
        </w:rPr>
        <w:t xml:space="preserve">Lisa 1 – Järve &amp; Tuulik OÜ </w:t>
      </w:r>
      <w:r w:rsidRPr="00BA2F89">
        <w:rPr>
          <w:rFonts w:ascii="Cambria" w:hAnsi="Cambria" w:cs="Calibri"/>
          <w:sz w:val="22"/>
        </w:rPr>
        <w:t>töö nr 0</w:t>
      </w:r>
      <w:r>
        <w:rPr>
          <w:rFonts w:ascii="Cambria" w:hAnsi="Cambria" w:cs="Calibri"/>
          <w:sz w:val="22"/>
        </w:rPr>
        <w:t>12020</w:t>
      </w:r>
    </w:p>
    <w:p w14:paraId="20A23198" w14:textId="4D603001" w:rsidR="005016DB" w:rsidRDefault="0055693E">
      <w:pPr>
        <w:rPr>
          <w:rFonts w:asciiTheme="majorHAnsi" w:hAnsiTheme="majorHAnsi"/>
          <w:sz w:val="22"/>
        </w:rPr>
      </w:pPr>
      <w:r w:rsidRPr="0055693E">
        <w:rPr>
          <w:rFonts w:asciiTheme="majorHAnsi" w:hAnsiTheme="majorHAnsi"/>
          <w:sz w:val="22"/>
        </w:rPr>
        <w:t xml:space="preserve">Lisa </w:t>
      </w:r>
      <w:r w:rsidR="00603325">
        <w:rPr>
          <w:rFonts w:asciiTheme="majorHAnsi" w:hAnsiTheme="majorHAnsi"/>
          <w:sz w:val="22"/>
        </w:rPr>
        <w:t>2</w:t>
      </w:r>
      <w:r w:rsidRPr="0055693E">
        <w:rPr>
          <w:rFonts w:asciiTheme="majorHAnsi" w:hAnsiTheme="majorHAnsi"/>
          <w:sz w:val="22"/>
        </w:rPr>
        <w:t xml:space="preserve"> – </w:t>
      </w:r>
      <w:r w:rsidR="001473A3">
        <w:rPr>
          <w:rFonts w:asciiTheme="majorHAnsi" w:hAnsiTheme="majorHAnsi"/>
          <w:sz w:val="22"/>
        </w:rPr>
        <w:t>ehitustööde</w:t>
      </w:r>
      <w:r w:rsidRPr="0055693E">
        <w:rPr>
          <w:rFonts w:asciiTheme="majorHAnsi" w:hAnsiTheme="majorHAnsi"/>
          <w:sz w:val="22"/>
        </w:rPr>
        <w:t xml:space="preserve"> </w:t>
      </w:r>
      <w:r w:rsidR="001473A3">
        <w:rPr>
          <w:rFonts w:asciiTheme="majorHAnsi" w:hAnsiTheme="majorHAnsi"/>
          <w:sz w:val="22"/>
        </w:rPr>
        <w:t xml:space="preserve">maksumuse pakkumuse </w:t>
      </w:r>
      <w:r w:rsidRPr="0055693E">
        <w:rPr>
          <w:rFonts w:asciiTheme="majorHAnsi" w:hAnsiTheme="majorHAnsi"/>
          <w:sz w:val="22"/>
        </w:rPr>
        <w:t>tabel</w:t>
      </w:r>
    </w:p>
    <w:p w14:paraId="20A231A3" w14:textId="7A33E79E" w:rsidR="000B2274" w:rsidRPr="006C6919" w:rsidRDefault="00BF36A7" w:rsidP="006C6919">
      <w:pPr>
        <w:rPr>
          <w:rFonts w:asciiTheme="majorHAnsi" w:hAnsiTheme="majorHAnsi"/>
          <w:sz w:val="22"/>
        </w:rPr>
      </w:pPr>
      <w:r>
        <w:rPr>
          <w:rFonts w:asciiTheme="majorHAnsi" w:hAnsiTheme="majorHAnsi"/>
          <w:sz w:val="22"/>
        </w:rPr>
        <w:t>Lisa 3 – hankelepingu projekt</w:t>
      </w:r>
    </w:p>
    <w:sectPr w:rsidR="000B2274" w:rsidRPr="006C6919" w:rsidSect="00E668EE">
      <w:pgSz w:w="11906" w:h="16838"/>
      <w:pgMar w:top="1134" w:right="1416"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FD019A4"/>
    <w:multiLevelType w:val="multilevel"/>
    <w:tmpl w:val="F7401B18"/>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C6B6C69"/>
    <w:multiLevelType w:val="hybridMultilevel"/>
    <w:tmpl w:val="20FE0554"/>
    <w:lvl w:ilvl="0" w:tplc="3B98BB26">
      <w:numFmt w:val="bullet"/>
      <w:lvlText w:val="-"/>
      <w:lvlJc w:val="left"/>
      <w:pPr>
        <w:ind w:left="720" w:hanging="360"/>
      </w:pPr>
      <w:rPr>
        <w:rFonts w:ascii="Cambria" w:eastAsiaTheme="minorHAnsi" w:hAnsi="Cambria"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9"/>
  </w:num>
  <w:num w:numId="9">
    <w:abstractNumId w:val="2"/>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473A3"/>
    <w:rsid w:val="00170344"/>
    <w:rsid w:val="00171057"/>
    <w:rsid w:val="00172AD6"/>
    <w:rsid w:val="00177FEE"/>
    <w:rsid w:val="00195D18"/>
    <w:rsid w:val="001A4B95"/>
    <w:rsid w:val="001B5AE3"/>
    <w:rsid w:val="001C554E"/>
    <w:rsid w:val="001D6470"/>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A15FF"/>
    <w:rsid w:val="002C2A63"/>
    <w:rsid w:val="002C76B4"/>
    <w:rsid w:val="002D1D34"/>
    <w:rsid w:val="002D7231"/>
    <w:rsid w:val="002F7D78"/>
    <w:rsid w:val="00307DE2"/>
    <w:rsid w:val="0032296C"/>
    <w:rsid w:val="003301F4"/>
    <w:rsid w:val="00330EEC"/>
    <w:rsid w:val="00334F7B"/>
    <w:rsid w:val="00340B3A"/>
    <w:rsid w:val="00343CA4"/>
    <w:rsid w:val="00367BDD"/>
    <w:rsid w:val="00370A24"/>
    <w:rsid w:val="00372688"/>
    <w:rsid w:val="00372790"/>
    <w:rsid w:val="003809CD"/>
    <w:rsid w:val="00390249"/>
    <w:rsid w:val="003A25EB"/>
    <w:rsid w:val="003B0E20"/>
    <w:rsid w:val="003C0998"/>
    <w:rsid w:val="003D29B6"/>
    <w:rsid w:val="003E6B5A"/>
    <w:rsid w:val="003F14C8"/>
    <w:rsid w:val="003F5D19"/>
    <w:rsid w:val="003F78FB"/>
    <w:rsid w:val="004033F7"/>
    <w:rsid w:val="0041060D"/>
    <w:rsid w:val="00410CD0"/>
    <w:rsid w:val="00413FB0"/>
    <w:rsid w:val="00424BC1"/>
    <w:rsid w:val="00441E05"/>
    <w:rsid w:val="00444D0D"/>
    <w:rsid w:val="004544BE"/>
    <w:rsid w:val="00460A4D"/>
    <w:rsid w:val="004678D9"/>
    <w:rsid w:val="00471609"/>
    <w:rsid w:val="00487D62"/>
    <w:rsid w:val="004952EE"/>
    <w:rsid w:val="004964D3"/>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693E"/>
    <w:rsid w:val="005571DE"/>
    <w:rsid w:val="00562597"/>
    <w:rsid w:val="005633D8"/>
    <w:rsid w:val="005718F9"/>
    <w:rsid w:val="00585973"/>
    <w:rsid w:val="005B13E7"/>
    <w:rsid w:val="005B7FB1"/>
    <w:rsid w:val="005E0C0C"/>
    <w:rsid w:val="005E5DB6"/>
    <w:rsid w:val="005F144E"/>
    <w:rsid w:val="005F1DF9"/>
    <w:rsid w:val="005F39B4"/>
    <w:rsid w:val="005F44DC"/>
    <w:rsid w:val="005F49CF"/>
    <w:rsid w:val="005F6E75"/>
    <w:rsid w:val="005F7A80"/>
    <w:rsid w:val="0060010D"/>
    <w:rsid w:val="00603325"/>
    <w:rsid w:val="00610B49"/>
    <w:rsid w:val="006160F2"/>
    <w:rsid w:val="00617101"/>
    <w:rsid w:val="00634B1B"/>
    <w:rsid w:val="006473F7"/>
    <w:rsid w:val="00653506"/>
    <w:rsid w:val="00666D78"/>
    <w:rsid w:val="0067203C"/>
    <w:rsid w:val="00674628"/>
    <w:rsid w:val="0068337E"/>
    <w:rsid w:val="00690DEF"/>
    <w:rsid w:val="006949B8"/>
    <w:rsid w:val="00697917"/>
    <w:rsid w:val="006A0649"/>
    <w:rsid w:val="006B0107"/>
    <w:rsid w:val="006B2AE8"/>
    <w:rsid w:val="006C0679"/>
    <w:rsid w:val="006C6919"/>
    <w:rsid w:val="006F1EAF"/>
    <w:rsid w:val="006F6BA0"/>
    <w:rsid w:val="007006E0"/>
    <w:rsid w:val="007050B4"/>
    <w:rsid w:val="00705906"/>
    <w:rsid w:val="00713615"/>
    <w:rsid w:val="00715B33"/>
    <w:rsid w:val="00717C9F"/>
    <w:rsid w:val="0072056F"/>
    <w:rsid w:val="0072390B"/>
    <w:rsid w:val="00752441"/>
    <w:rsid w:val="0075343F"/>
    <w:rsid w:val="00761657"/>
    <w:rsid w:val="0077093B"/>
    <w:rsid w:val="00774BC2"/>
    <w:rsid w:val="00775759"/>
    <w:rsid w:val="00791896"/>
    <w:rsid w:val="0079338E"/>
    <w:rsid w:val="007A1A70"/>
    <w:rsid w:val="007A6879"/>
    <w:rsid w:val="007B0567"/>
    <w:rsid w:val="007B06C4"/>
    <w:rsid w:val="007B06EC"/>
    <w:rsid w:val="007B29DC"/>
    <w:rsid w:val="007B3C77"/>
    <w:rsid w:val="007D14EF"/>
    <w:rsid w:val="007D2930"/>
    <w:rsid w:val="007D630C"/>
    <w:rsid w:val="007D6EFE"/>
    <w:rsid w:val="007D70A2"/>
    <w:rsid w:val="007D7AB0"/>
    <w:rsid w:val="007E5B28"/>
    <w:rsid w:val="007E6020"/>
    <w:rsid w:val="007E6C2F"/>
    <w:rsid w:val="008007D2"/>
    <w:rsid w:val="008036AC"/>
    <w:rsid w:val="008038CD"/>
    <w:rsid w:val="00817B08"/>
    <w:rsid w:val="00826095"/>
    <w:rsid w:val="0085156F"/>
    <w:rsid w:val="008606C9"/>
    <w:rsid w:val="00871F9C"/>
    <w:rsid w:val="00890863"/>
    <w:rsid w:val="008931D5"/>
    <w:rsid w:val="008932DD"/>
    <w:rsid w:val="008A22B9"/>
    <w:rsid w:val="008A38D0"/>
    <w:rsid w:val="008B2336"/>
    <w:rsid w:val="008C1E0C"/>
    <w:rsid w:val="008C2245"/>
    <w:rsid w:val="008C2ECC"/>
    <w:rsid w:val="008C31B2"/>
    <w:rsid w:val="008E6C9B"/>
    <w:rsid w:val="008F1A6D"/>
    <w:rsid w:val="008F614A"/>
    <w:rsid w:val="009004B0"/>
    <w:rsid w:val="00910338"/>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3700B"/>
    <w:rsid w:val="00B4489E"/>
    <w:rsid w:val="00B502DE"/>
    <w:rsid w:val="00B52E66"/>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E22C6"/>
    <w:rsid w:val="00BF36A7"/>
    <w:rsid w:val="00BF583B"/>
    <w:rsid w:val="00BF58EB"/>
    <w:rsid w:val="00BF6BE9"/>
    <w:rsid w:val="00BF6DC5"/>
    <w:rsid w:val="00C03E23"/>
    <w:rsid w:val="00C07DB3"/>
    <w:rsid w:val="00C119FF"/>
    <w:rsid w:val="00C11CB0"/>
    <w:rsid w:val="00C22A34"/>
    <w:rsid w:val="00C234E2"/>
    <w:rsid w:val="00C34628"/>
    <w:rsid w:val="00C34AD6"/>
    <w:rsid w:val="00C35084"/>
    <w:rsid w:val="00C51601"/>
    <w:rsid w:val="00C60F14"/>
    <w:rsid w:val="00C80758"/>
    <w:rsid w:val="00C905BC"/>
    <w:rsid w:val="00CA2AC4"/>
    <w:rsid w:val="00CB34E5"/>
    <w:rsid w:val="00CD0F89"/>
    <w:rsid w:val="00D01D41"/>
    <w:rsid w:val="00D214E7"/>
    <w:rsid w:val="00D238DD"/>
    <w:rsid w:val="00D3408D"/>
    <w:rsid w:val="00D37EBB"/>
    <w:rsid w:val="00D43282"/>
    <w:rsid w:val="00D663B6"/>
    <w:rsid w:val="00D71338"/>
    <w:rsid w:val="00D820AA"/>
    <w:rsid w:val="00D826B4"/>
    <w:rsid w:val="00D93A85"/>
    <w:rsid w:val="00D940FE"/>
    <w:rsid w:val="00DB2F2A"/>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45547"/>
    <w:rsid w:val="00E4613D"/>
    <w:rsid w:val="00E46C98"/>
    <w:rsid w:val="00E52BF0"/>
    <w:rsid w:val="00E632B6"/>
    <w:rsid w:val="00E636C2"/>
    <w:rsid w:val="00E668EE"/>
    <w:rsid w:val="00E71194"/>
    <w:rsid w:val="00E77391"/>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30DF7"/>
    <w:rsid w:val="00F429D9"/>
    <w:rsid w:val="00F42B70"/>
    <w:rsid w:val="00F4537C"/>
    <w:rsid w:val="00F46008"/>
    <w:rsid w:val="00F6752E"/>
    <w:rsid w:val="00F679DD"/>
    <w:rsid w:val="00F67F53"/>
    <w:rsid w:val="00F74CB7"/>
    <w:rsid w:val="00F77429"/>
    <w:rsid w:val="00F77B83"/>
    <w:rsid w:val="00F87E42"/>
    <w:rsid w:val="00F958A2"/>
    <w:rsid w:val="00FA0D8A"/>
    <w:rsid w:val="00FC192E"/>
    <w:rsid w:val="00FC22A9"/>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01">
    <w:name w:val="fontstyle01"/>
    <w:rsid w:val="005F7A80"/>
    <w:rPr>
      <w:rFonts w:ascii="Arial-BoldMT" w:hAnsi="Arial-BoldMT" w:hint="default"/>
      <w:b/>
      <w:bCs/>
      <w:i w:val="0"/>
      <w:iCs w:val="0"/>
      <w:color w:val="000000"/>
      <w:sz w:val="20"/>
      <w:szCs w:val="20"/>
    </w:rPr>
  </w:style>
  <w:style w:type="character" w:customStyle="1" w:styleId="fontstyle11">
    <w:name w:val="fontstyle11"/>
    <w:rsid w:val="005F7A80"/>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F49CF"/>
    <w:rPr>
      <w:sz w:val="16"/>
      <w:szCs w:val="16"/>
    </w:rPr>
  </w:style>
  <w:style w:type="paragraph" w:styleId="CommentText">
    <w:name w:val="annotation text"/>
    <w:basedOn w:val="Normal"/>
    <w:link w:val="CommentTextChar"/>
    <w:uiPriority w:val="99"/>
    <w:semiHidden/>
    <w:unhideWhenUsed/>
    <w:rsid w:val="005F49CF"/>
    <w:rPr>
      <w:sz w:val="20"/>
      <w:szCs w:val="20"/>
    </w:rPr>
  </w:style>
  <w:style w:type="character" w:customStyle="1" w:styleId="CommentTextChar">
    <w:name w:val="Comment Text Char"/>
    <w:basedOn w:val="DefaultParagraphFont"/>
    <w:link w:val="CommentText"/>
    <w:uiPriority w:val="99"/>
    <w:semiHidden/>
    <w:rsid w:val="005F49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49CF"/>
    <w:rPr>
      <w:b/>
      <w:bCs/>
    </w:rPr>
  </w:style>
  <w:style w:type="character" w:customStyle="1" w:styleId="CommentSubjectChar">
    <w:name w:val="Comment Subject Char"/>
    <w:basedOn w:val="CommentTextChar"/>
    <w:link w:val="CommentSubject"/>
    <w:uiPriority w:val="99"/>
    <w:semiHidden/>
    <w:rsid w:val="005F49CF"/>
    <w:rPr>
      <w:rFonts w:ascii="Times New Roman" w:hAnsi="Times New Roman"/>
      <w:b/>
      <w:bCs/>
      <w:sz w:val="20"/>
      <w:szCs w:val="20"/>
    </w:rPr>
  </w:style>
  <w:style w:type="paragraph" w:styleId="BalloonText">
    <w:name w:val="Balloon Text"/>
    <w:basedOn w:val="Normal"/>
    <w:link w:val="BalloonTextChar"/>
    <w:uiPriority w:val="99"/>
    <w:semiHidden/>
    <w:unhideWhenUsed/>
    <w:rsid w:val="005F4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539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0DF2-19FE-4258-84A0-B2FC64E2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1368</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Miia Kraun</cp:lastModifiedBy>
  <cp:revision>2</cp:revision>
  <dcterms:created xsi:type="dcterms:W3CDTF">2020-03-03T13:06:00Z</dcterms:created>
  <dcterms:modified xsi:type="dcterms:W3CDTF">2020-03-03T13:06:00Z</dcterms:modified>
</cp:coreProperties>
</file>